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422"/>
        <w:gridCol w:w="4398"/>
      </w:tblGrid>
      <w:tr w:rsidR="00034EB6">
        <w:tc>
          <w:tcPr>
            <w:tcW w:w="4422" w:type="dxa"/>
          </w:tcPr>
          <w:p w:rsidR="00034EB6" w:rsidRDefault="00034EB6"/>
        </w:tc>
        <w:tc>
          <w:tcPr>
            <w:tcW w:w="4398" w:type="dxa"/>
          </w:tcPr>
          <w:p w:rsidR="00034EB6" w:rsidRDefault="00034EB6"/>
        </w:tc>
      </w:tr>
      <w:tr w:rsidR="00034EB6">
        <w:tc>
          <w:tcPr>
            <w:tcW w:w="4422" w:type="dxa"/>
          </w:tcPr>
          <w:p w:rsidR="00034EB6" w:rsidRDefault="00034EB6">
            <w:r>
              <w:rPr>
                <w:sz w:val="20"/>
                <w:lang w:val="en-US" w:eastAsia="zh-C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7" o:spid="_x0000_s1031" type="#_x0000_t136" style="position:absolute;left:0;text-align:left;margin-left:-3.9pt;margin-top:10.55pt;width:438.6pt;height:52.5pt;z-index:251657728;mso-position-horizontal-relative:text;mso-position-vertical-relative:text" fillcolor="red" strokecolor="red" strokeweight="1pt">
                  <v:shadow color="#868686"/>
                  <v:textpath style="font-family:&quot;方正小标宋_GBK&quot;;font-size:44pt;v-text-kern:t" trim="t" string="重庆市人力资源和社会保障局办公室电子文件"/>
                  <o:lock v:ext="edit" text="f"/>
                </v:shape>
              </w:pict>
            </w:r>
          </w:p>
        </w:tc>
        <w:tc>
          <w:tcPr>
            <w:tcW w:w="4398" w:type="dxa"/>
          </w:tcPr>
          <w:p w:rsidR="00034EB6" w:rsidRDefault="00034EB6"/>
        </w:tc>
      </w:tr>
      <w:tr w:rsidR="00034EB6">
        <w:trPr>
          <w:trHeight w:val="700"/>
        </w:trPr>
        <w:tc>
          <w:tcPr>
            <w:tcW w:w="4422" w:type="dxa"/>
          </w:tcPr>
          <w:p w:rsidR="00034EB6" w:rsidRDefault="00034EB6"/>
        </w:tc>
        <w:tc>
          <w:tcPr>
            <w:tcW w:w="4398" w:type="dxa"/>
          </w:tcPr>
          <w:p w:rsidR="00034EB6" w:rsidRDefault="00034EB6"/>
        </w:tc>
      </w:tr>
      <w:tr w:rsidR="00034EB6">
        <w:trPr>
          <w:cantSplit/>
        </w:trPr>
        <w:tc>
          <w:tcPr>
            <w:tcW w:w="8820" w:type="dxa"/>
            <w:gridSpan w:val="2"/>
          </w:tcPr>
          <w:p w:rsidR="00034EB6" w:rsidRDefault="00034EB6">
            <w:pPr>
              <w:jc w:val="center"/>
            </w:pPr>
          </w:p>
        </w:tc>
      </w:tr>
      <w:tr w:rsidR="00034EB6">
        <w:trPr>
          <w:cantSplit/>
        </w:trPr>
        <w:tc>
          <w:tcPr>
            <w:tcW w:w="8820" w:type="dxa"/>
            <w:gridSpan w:val="2"/>
          </w:tcPr>
          <w:p w:rsidR="00034EB6" w:rsidRDefault="00034EB6"/>
          <w:p w:rsidR="00034EB6" w:rsidRDefault="00034EB6">
            <w:pPr>
              <w:jc w:val="center"/>
              <w:rPr>
                <w:rFonts w:eastAsia="方正仿宋简体"/>
                <w:szCs w:val="32"/>
              </w:rPr>
            </w:pPr>
            <w:bookmarkStart w:id="0" w:name="文种"/>
            <w:r>
              <w:rPr>
                <w:rFonts w:eastAsia="方正仿宋_GBK"/>
                <w:szCs w:val="32"/>
              </w:rPr>
              <w:t>渝人社办</w:t>
            </w:r>
            <w:bookmarkEnd w:id="0"/>
            <w:r>
              <w:rPr>
                <w:rFonts w:eastAsia="方正仿宋_GBK"/>
                <w:szCs w:val="32"/>
              </w:rPr>
              <w:t>〔</w:t>
            </w:r>
            <w:bookmarkStart w:id="1" w:name="年份"/>
            <w:r>
              <w:rPr>
                <w:rFonts w:eastAsia="方正仿宋_GBK"/>
                <w:szCs w:val="32"/>
              </w:rPr>
              <w:t>2019</w:t>
            </w:r>
            <w:bookmarkEnd w:id="1"/>
            <w:r>
              <w:rPr>
                <w:rFonts w:eastAsia="方正仿宋_GBK"/>
                <w:szCs w:val="32"/>
              </w:rPr>
              <w:t>〕</w:t>
            </w:r>
            <w:bookmarkStart w:id="2" w:name="字号"/>
            <w:r>
              <w:rPr>
                <w:rFonts w:eastAsia="方正仿宋_GBK"/>
                <w:szCs w:val="32"/>
              </w:rPr>
              <w:t>68</w:t>
            </w:r>
            <w:bookmarkEnd w:id="2"/>
            <w:r>
              <w:rPr>
                <w:rFonts w:eastAsia="方正仿宋_GBK"/>
                <w:szCs w:val="32"/>
              </w:rPr>
              <w:t>号</w:t>
            </w:r>
          </w:p>
        </w:tc>
      </w:tr>
    </w:tbl>
    <w:p w:rsidR="00034EB6" w:rsidRDefault="00034EB6">
      <w:r>
        <w:rPr>
          <w:lang w:val="en-US" w:eastAsia="zh-CN"/>
        </w:rPr>
        <w:pict>
          <v:shape id="任意多边形 4" o:spid="_x0000_s1028" style="position:absolute;left:0;text-align:left;margin-left:0;margin-top:11.35pt;width:439.35pt;height:.75pt;z-index:251656704;mso-wrap-style:square;mso-position-horizontal:center;mso-position-horizontal-relative:text;mso-position-vertical-relative:text" coordsize="8925,15" path="m,l8925,15e" filled="f" strokecolor="red" strokeweight="3pt">
            <v:path arrowok="t"/>
          </v:shape>
        </w:pict>
      </w:r>
    </w:p>
    <w:p w:rsidR="00034EB6" w:rsidRDefault="00034EB6"/>
    <w:p w:rsidR="00034EB6" w:rsidRDefault="00034EB6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3" w:name="OLE_LINK1"/>
      <w:r>
        <w:rPr>
          <w:rFonts w:eastAsia="方正小标宋_GBK"/>
          <w:sz w:val="44"/>
          <w:szCs w:val="44"/>
        </w:rPr>
        <w:t>重庆市人力资源和社会保障局办公室</w:t>
      </w:r>
    </w:p>
    <w:p w:rsidR="00034EB6" w:rsidRDefault="00034EB6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4" w:name="OLE_LINK2"/>
      <w:r>
        <w:rPr>
          <w:rFonts w:eastAsia="方正小标宋_GBK"/>
          <w:sz w:val="44"/>
          <w:szCs w:val="44"/>
        </w:rPr>
        <w:t>关于开展</w:t>
      </w:r>
      <w:r>
        <w:rPr>
          <w:rFonts w:eastAsia="方正小标宋_GBK"/>
          <w:sz w:val="44"/>
          <w:szCs w:val="44"/>
        </w:rPr>
        <w:t>2019</w:t>
      </w:r>
      <w:r>
        <w:rPr>
          <w:rFonts w:eastAsia="方正小标宋_GBK"/>
          <w:sz w:val="44"/>
          <w:szCs w:val="44"/>
        </w:rPr>
        <w:t>年百千万人才工程国家级</w:t>
      </w:r>
    </w:p>
    <w:p w:rsidR="00034EB6" w:rsidRDefault="00034EB6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5" w:name="OLE_LINK3"/>
      <w:r>
        <w:rPr>
          <w:rFonts w:eastAsia="方正小标宋_GBK"/>
          <w:sz w:val="44"/>
          <w:szCs w:val="44"/>
        </w:rPr>
        <w:t>人选推荐选拔工作的通知</w:t>
      </w:r>
    </w:p>
    <w:bookmarkEnd w:id="4"/>
    <w:bookmarkEnd w:id="5"/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</w:p>
    <w:p w:rsidR="00034EB6" w:rsidRDefault="00034EB6">
      <w:pPr>
        <w:spacing w:line="600" w:lineRule="exact"/>
        <w:rPr>
          <w:rFonts w:eastAsia="方正仿宋_GBK"/>
        </w:rPr>
      </w:pPr>
      <w:r>
        <w:rPr>
          <w:rFonts w:eastAsia="方正仿宋_GBK"/>
        </w:rPr>
        <w:t>各区县（自治县）人力社保局，市级各部门人事（干部）处，大型企事业单位人事（人力资源）部门，非公企业人事（人力资源）部门：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根据人力资源社会保障部《关于开展</w:t>
      </w:r>
      <w:r>
        <w:rPr>
          <w:rFonts w:eastAsia="方正仿宋_GBK"/>
        </w:rPr>
        <w:t>2019</w:t>
      </w:r>
      <w:r>
        <w:rPr>
          <w:rFonts w:eastAsia="方正仿宋_GBK"/>
        </w:rPr>
        <w:t>年百千万人才工程国家级人选选拔工作的通知》（人社厅函〔</w:t>
      </w:r>
      <w:r>
        <w:rPr>
          <w:rFonts w:eastAsia="方正仿宋_GBK"/>
        </w:rPr>
        <w:t>2019</w:t>
      </w:r>
      <w:r>
        <w:rPr>
          <w:rFonts w:eastAsia="方正仿宋_GBK"/>
        </w:rPr>
        <w:t>〕</w:t>
      </w:r>
      <w:r>
        <w:rPr>
          <w:rFonts w:eastAsia="方正仿宋_GBK"/>
        </w:rPr>
        <w:t>49</w:t>
      </w:r>
      <w:r>
        <w:rPr>
          <w:rFonts w:eastAsia="方正仿宋_GBK"/>
        </w:rPr>
        <w:t>号）要求，结合我市实际，现就开展</w:t>
      </w:r>
      <w:r>
        <w:rPr>
          <w:rFonts w:eastAsia="方正仿宋_GBK"/>
        </w:rPr>
        <w:t>2019</w:t>
      </w:r>
      <w:r>
        <w:rPr>
          <w:rFonts w:eastAsia="方正仿宋_GBK"/>
        </w:rPr>
        <w:t>年百千万人才工程国家级人选推荐选拔工作有关事项通知如下：</w:t>
      </w:r>
    </w:p>
    <w:p w:rsidR="00034EB6" w:rsidRDefault="00034EB6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一、推荐选拔重点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推荐选拔工作要紧紧围绕我市经济社会发展大局，突出联系</w:t>
      </w:r>
      <w:r>
        <w:rPr>
          <w:rFonts w:ascii="方正仿宋_GBK" w:eastAsia="方正仿宋_GBK" w:hAnsi="方正仿宋_GBK" w:cs="方正仿宋_GBK" w:hint="eastAsia"/>
        </w:rPr>
        <w:t>培养，进一步聚焦“高精尖缺”人才、聚焦“人工智能”等重点</w:t>
      </w:r>
      <w:r>
        <w:rPr>
          <w:rFonts w:ascii="方正仿宋_GBK" w:eastAsia="方正仿宋_GBK" w:hAnsi="方正仿宋_GBK" w:cs="方正仿宋_GBK" w:hint="eastAsia"/>
        </w:rPr>
        <w:lastRenderedPageBreak/>
        <w:t>领域、</w:t>
      </w:r>
      <w:r>
        <w:rPr>
          <w:rFonts w:eastAsia="方正仿宋_GBK"/>
        </w:rPr>
        <w:t>聚焦打赢脱贫攻坚战等重大战略。高等院校、科研院所等高层次人才密集单位要重点关注学术技术重大原始创新，重点从基础科学研究、尖端技术方面我国具有比较优势，有望取得重大突破的领域推荐人选；各区县人力社保部门要进一步拓宽选拔渠道，优先推荐长期扎根贫困地区或服务于贫困地区的优秀专家；努力发现体制外优秀人才，产业创新类人选推荐应以非公领域人才为主，重点推荐我市支柱产业和人工智能等战略性新兴产业人才。</w:t>
      </w:r>
    </w:p>
    <w:p w:rsidR="00034EB6" w:rsidRDefault="00034EB6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二、推荐选拔条件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推荐人选应热爱祖国，遵纪守法，坚持科学精神，恪守职业道德，潜心一线科研工作，具有副高级以上专业技术职称，年龄在</w:t>
      </w:r>
      <w:r>
        <w:rPr>
          <w:rFonts w:eastAsia="方正仿宋_GBK"/>
        </w:rPr>
        <w:t>50</w:t>
      </w:r>
      <w:r>
        <w:rPr>
          <w:rFonts w:eastAsia="方正仿宋_GBK"/>
        </w:rPr>
        <w:t>周岁以下（</w:t>
      </w:r>
      <w:r>
        <w:rPr>
          <w:rFonts w:eastAsia="方正仿宋_GBK"/>
        </w:rPr>
        <w:t>1969</w:t>
      </w:r>
      <w:r>
        <w:rPr>
          <w:rFonts w:eastAsia="方正仿宋_GBK"/>
        </w:rPr>
        <w:t>年</w:t>
      </w:r>
      <w:r>
        <w:rPr>
          <w:rFonts w:eastAsia="方正仿宋_GBK"/>
        </w:rPr>
        <w:t>1</w:t>
      </w:r>
      <w:r>
        <w:rPr>
          <w:rFonts w:eastAsia="方正仿宋_GBK"/>
        </w:rPr>
        <w:t>月</w:t>
      </w:r>
      <w:r>
        <w:rPr>
          <w:rFonts w:eastAsia="方正仿宋_GBK"/>
        </w:rPr>
        <w:t>1</w:t>
      </w:r>
      <w:r>
        <w:rPr>
          <w:rFonts w:eastAsia="方正仿宋_GBK"/>
        </w:rPr>
        <w:t>日以后出生），并具备以下条件之一：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（一）学术技术水平处于国内领先地位，具有创新思维，能够引领原创性重大理论与实践问题的研究和关键领域攻关。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（二）潜心基础研究，揭示自然规律和社会发展规律，为社会提供新知识、新原理、新方法，促进理论原始创新，对学科发展具有重要推动作用。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（三）具有承担重大基础研究课题、重点科研任务等经历，具有良好的沟通协调能力和组织管理能力，能有效组织并领导创新团队攻克学术技术难关。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lastRenderedPageBreak/>
        <w:t>（四）拥有核心技术或自主知识产权，具有良好的市场意识和国际视野，有效组织团队开展技术含量高、关联度大、支撑引领作用较强的产业创新项目，在推进产业关键技术创新和科技成果转化中做出积极贡献，取得良好经济和社会效益。</w:t>
      </w:r>
    </w:p>
    <w:p w:rsidR="00034EB6" w:rsidRDefault="00034EB6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</w:rPr>
      </w:pPr>
      <w:r>
        <w:rPr>
          <w:rFonts w:eastAsia="方正仿宋_GBK"/>
        </w:rPr>
        <w:t>已获得国家其他人才计划（含项目、工程）支持的人员，特</w:t>
      </w:r>
      <w:r>
        <w:rPr>
          <w:rFonts w:ascii="方正仿宋_GBK" w:eastAsia="方正仿宋_GBK" w:hAnsi="方正仿宋_GBK" w:cs="方正仿宋_GBK" w:hint="eastAsia"/>
        </w:rPr>
        <w:t>别是已入选“千人计划”“万人计划”的人选一般不再推荐。</w:t>
      </w:r>
    </w:p>
    <w:p w:rsidR="00034EB6" w:rsidRDefault="00034EB6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三、推荐数量和程序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（一）为保证申报人选质量，根据我市专业技术人才队伍实际及</w:t>
      </w:r>
      <w:r>
        <w:rPr>
          <w:rFonts w:eastAsia="方正仿宋_GBK"/>
        </w:rPr>
        <w:t>2019</w:t>
      </w:r>
      <w:r>
        <w:rPr>
          <w:rFonts w:eastAsia="方正仿宋_GBK"/>
        </w:rPr>
        <w:t>年人力资源社会保障部下达的指标，百千万人才工程国家级人选一般申报类原则上市教委推荐不超过</w:t>
      </w:r>
      <w:r>
        <w:rPr>
          <w:rFonts w:eastAsia="方正仿宋_GBK"/>
        </w:rPr>
        <w:t>15</w:t>
      </w:r>
      <w:r>
        <w:rPr>
          <w:rFonts w:eastAsia="方正仿宋_GBK"/>
        </w:rPr>
        <w:t>人，市科委、市农业农村委、市卫生健康委各推荐不超过</w:t>
      </w:r>
      <w:r>
        <w:rPr>
          <w:rFonts w:eastAsia="方正仿宋_GBK"/>
        </w:rPr>
        <w:t>5</w:t>
      </w:r>
      <w:r>
        <w:rPr>
          <w:rFonts w:eastAsia="方正仿宋_GBK"/>
        </w:rPr>
        <w:t>人，其他市级部门原则上推荐</w:t>
      </w:r>
      <w:r>
        <w:rPr>
          <w:rFonts w:eastAsia="方正仿宋_GBK"/>
        </w:rPr>
        <w:t>1</w:t>
      </w:r>
      <w:r>
        <w:rPr>
          <w:rFonts w:eastAsia="方正仿宋_GBK"/>
        </w:rPr>
        <w:t>人。各区县（自治县，含两江新区、万盛经开区，以下简称区县）推荐不超过</w:t>
      </w:r>
      <w:r>
        <w:rPr>
          <w:rFonts w:eastAsia="方正仿宋_GBK"/>
        </w:rPr>
        <w:t>2</w:t>
      </w:r>
      <w:r>
        <w:rPr>
          <w:rFonts w:eastAsia="方正仿宋_GBK"/>
        </w:rPr>
        <w:t>人（其中，非公有制单位不少于</w:t>
      </w:r>
      <w:r>
        <w:rPr>
          <w:rFonts w:eastAsia="方正仿宋_GBK"/>
        </w:rPr>
        <w:t>1</w:t>
      </w:r>
      <w:r>
        <w:rPr>
          <w:rFonts w:eastAsia="方正仿宋_GBK"/>
        </w:rPr>
        <w:t>人）。</w:t>
      </w:r>
    </w:p>
    <w:p w:rsidR="00034EB6" w:rsidRDefault="00034EB6">
      <w:pPr>
        <w:spacing w:line="600" w:lineRule="exact"/>
        <w:ind w:firstLineChars="200" w:firstLine="632"/>
        <w:rPr>
          <w:rFonts w:ascii="方正仿宋_GBK" w:eastAsia="方正仿宋_GBK" w:hAnsi="方正仿宋_GBK" w:cs="方正仿宋_GBK" w:hint="eastAsia"/>
        </w:rPr>
      </w:pPr>
      <w:r>
        <w:rPr>
          <w:rFonts w:eastAsia="方正仿宋_GBK"/>
        </w:rPr>
        <w:t>（二）基层单位按照隶属关系向上级主管部门推荐人选（中央在渝单位直接向其上级主管部门申报），非公有制单位直接向所</w:t>
      </w:r>
      <w:r>
        <w:rPr>
          <w:rFonts w:ascii="方正仿宋_GBK" w:eastAsia="方正仿宋_GBK" w:hAnsi="方正仿宋_GBK" w:cs="方正仿宋_GBK" w:hint="eastAsia"/>
        </w:rPr>
        <w:t>在区县人力社保部门申报。各区县、各单位应按照“公开、平等、竞争、择优”的原则，提出本区县、本单位的推荐人选。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ascii="方正仿宋_GBK" w:eastAsia="方正仿宋_GBK" w:hAnsi="方正仿宋_GBK" w:cs="方正仿宋_GBK" w:hint="eastAsia"/>
        </w:rPr>
        <w:t>（三）市人力社保局会同有关部门组织专家评选小组对推荐</w:t>
      </w:r>
      <w:r>
        <w:rPr>
          <w:rFonts w:eastAsia="方正仿宋_GBK"/>
        </w:rPr>
        <w:t>上报人选进行评审，评审结果向社会公示</w:t>
      </w:r>
      <w:r>
        <w:rPr>
          <w:rFonts w:eastAsia="方正仿宋_GBK"/>
        </w:rPr>
        <w:t>5</w:t>
      </w:r>
      <w:r>
        <w:rPr>
          <w:rFonts w:eastAsia="方正仿宋_GBK"/>
        </w:rPr>
        <w:t>个工作日，无异议后推荐上报人力资源社会保障部。</w:t>
      </w:r>
    </w:p>
    <w:p w:rsidR="00034EB6" w:rsidRDefault="00034EB6">
      <w:pPr>
        <w:spacing w:line="600" w:lineRule="exact"/>
        <w:ind w:firstLineChars="200" w:firstLine="632"/>
        <w:rPr>
          <w:rFonts w:eastAsia="方正黑体_GBK"/>
        </w:rPr>
      </w:pPr>
      <w:r>
        <w:rPr>
          <w:rFonts w:eastAsia="方正黑体_GBK"/>
        </w:rPr>
        <w:t>四、报送材料要求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请各区县、各单位务必于</w:t>
      </w:r>
      <w:r>
        <w:rPr>
          <w:rFonts w:eastAsia="方正仿宋_GBK"/>
        </w:rPr>
        <w:t>2019</w:t>
      </w:r>
      <w:r>
        <w:rPr>
          <w:rFonts w:eastAsia="方正仿宋_GBK"/>
        </w:rPr>
        <w:t>年</w:t>
      </w:r>
      <w:r>
        <w:rPr>
          <w:rFonts w:eastAsia="方正仿宋_GBK"/>
        </w:rPr>
        <w:t>5</w:t>
      </w:r>
      <w:r>
        <w:rPr>
          <w:rFonts w:eastAsia="方正仿宋_GBK"/>
        </w:rPr>
        <w:t>月</w:t>
      </w:r>
      <w:r>
        <w:rPr>
          <w:rFonts w:eastAsia="方正仿宋_GBK"/>
        </w:rPr>
        <w:t>17</w:t>
      </w:r>
      <w:r>
        <w:rPr>
          <w:rFonts w:eastAsia="方正仿宋_GBK"/>
        </w:rPr>
        <w:t>日前将以下材料报至市人力社保局专业技术人员管理处。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（一）推荐函（正式文件）</w:t>
      </w:r>
      <w:r>
        <w:rPr>
          <w:rFonts w:eastAsia="方正楷体_GBK"/>
        </w:rPr>
        <w:t>1</w:t>
      </w:r>
      <w:r>
        <w:rPr>
          <w:rFonts w:eastAsia="方正楷体_GBK"/>
        </w:rPr>
        <w:t>份。</w:t>
      </w:r>
      <w:r>
        <w:rPr>
          <w:rFonts w:eastAsia="方正仿宋_GBK"/>
        </w:rPr>
        <w:t>说明百千万人才工程国家级人选推荐选拔情况，请注明联系单位、联系人、办公电话、手机号码。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（二）公示情况</w:t>
      </w:r>
      <w:r>
        <w:rPr>
          <w:rFonts w:eastAsia="方正楷体_GBK"/>
        </w:rPr>
        <w:t>1</w:t>
      </w:r>
      <w:r>
        <w:rPr>
          <w:rFonts w:eastAsia="方正楷体_GBK"/>
        </w:rPr>
        <w:t>份。</w:t>
      </w:r>
      <w:r>
        <w:rPr>
          <w:rFonts w:eastAsia="方正仿宋_GBK"/>
        </w:rPr>
        <w:t>各区县、各单位组织对拟上报人选进行公示，公示时间不少于</w:t>
      </w:r>
      <w:r>
        <w:rPr>
          <w:rFonts w:eastAsia="方正仿宋_GBK"/>
        </w:rPr>
        <w:t>3</w:t>
      </w:r>
      <w:r>
        <w:rPr>
          <w:rFonts w:eastAsia="方正仿宋_GBK"/>
        </w:rPr>
        <w:t>个工作日，公示应张贴在本单位人员都能看到的醒目处。公示结束后，事业单位推荐人员在征求纪检监察部门意见、非公有制单位推荐人选在税务部门出具完税证明后书面报送，人选所在单位和上级主管部门均应设立意见箱，公布受理反映意见的具体工作部门、电话、邮政编码、通信地址。对群众反映的重大问题要立即进行调查核实，并提出书面处理意见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（三）电子文件。</w:t>
      </w:r>
      <w:r>
        <w:rPr>
          <w:rFonts w:eastAsia="方正仿宋_GBK"/>
        </w:rPr>
        <w:t>2019</w:t>
      </w:r>
      <w:r>
        <w:rPr>
          <w:rFonts w:eastAsia="方正仿宋_GBK"/>
        </w:rPr>
        <w:t>年百千万人才工程国家级人选个人登记表和推荐人选情况汇总表，个人情况登记表由个人信息采集软件生成，</w:t>
      </w:r>
      <w:r>
        <w:rPr>
          <w:rFonts w:ascii="方正仿宋_GBK" w:eastAsia="方正仿宋_GBK" w:hAnsi="方正仿宋_GBK" w:cs="方正仿宋_GBK" w:hint="eastAsia"/>
        </w:rPr>
        <w:t>文件后缀名为“</w:t>
      </w:r>
      <w:r>
        <w:rPr>
          <w:rFonts w:eastAsia="方正仿宋_GBK"/>
        </w:rPr>
        <w:t>RPU</w:t>
      </w:r>
      <w:r>
        <w:rPr>
          <w:rFonts w:ascii="方正仿宋_GBK" w:eastAsia="方正仿宋_GBK" w:hAnsi="方正仿宋_GBK" w:cs="方正仿宋_GBK" w:hint="eastAsia"/>
        </w:rPr>
        <w:t>”。最新的百千万人才工程个人信息采集工具请登录“东方智辰”下</w:t>
      </w:r>
      <w:r>
        <w:rPr>
          <w:rFonts w:eastAsia="方正仿宋_GBK"/>
        </w:rPr>
        <w:t>载，网址</w:t>
      </w:r>
      <w:r>
        <w:rPr>
          <w:rFonts w:eastAsia="方正仿宋_GBK"/>
        </w:rPr>
        <w:t>http://rsb.appms.cn/DownLoadShow.asp?id=233</w:t>
      </w:r>
      <w:r>
        <w:rPr>
          <w:rFonts w:eastAsia="方正仿宋_GBK"/>
        </w:rPr>
        <w:t>。软件下载、安装、使用业务咨询电话：北京东方智辰科技开发有限公司，</w:t>
      </w:r>
      <w:r>
        <w:rPr>
          <w:rFonts w:eastAsia="方正仿宋_GBK"/>
        </w:rPr>
        <w:t>010-83065045</w:t>
      </w:r>
      <w:r>
        <w:rPr>
          <w:rFonts w:eastAsia="方正仿宋_GBK"/>
        </w:rPr>
        <w:t>、</w:t>
      </w:r>
      <w:r>
        <w:rPr>
          <w:rFonts w:eastAsia="方正仿宋_GBK"/>
        </w:rPr>
        <w:t>83065046</w:t>
      </w:r>
      <w:r>
        <w:rPr>
          <w:rFonts w:eastAsia="方正仿宋_GBK"/>
        </w:rPr>
        <w:t>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楷体_GBK"/>
        </w:rPr>
        <w:t>（四）纸质文件。</w:t>
      </w:r>
      <w:r>
        <w:rPr>
          <w:rFonts w:eastAsia="方正仿宋_GBK"/>
        </w:rPr>
        <w:t>2019</w:t>
      </w:r>
      <w:r>
        <w:rPr>
          <w:rFonts w:eastAsia="方正仿宋_GBK"/>
        </w:rPr>
        <w:t>年百千万人才工程国家级人选推荐人选情况一览表</w:t>
      </w:r>
      <w:r>
        <w:rPr>
          <w:rFonts w:eastAsia="方正仿宋_GBK"/>
        </w:rPr>
        <w:t>1</w:t>
      </w:r>
      <w:r>
        <w:rPr>
          <w:rFonts w:eastAsia="方正仿宋_GBK"/>
        </w:rPr>
        <w:t>份、推荐人选个人登记表</w:t>
      </w:r>
      <w:r>
        <w:rPr>
          <w:rFonts w:eastAsia="方正仿宋_GBK"/>
        </w:rPr>
        <w:t>2</w:t>
      </w:r>
      <w:r>
        <w:rPr>
          <w:rFonts w:eastAsia="方正仿宋_GBK"/>
        </w:rPr>
        <w:t>份，推荐人选个人登记表由个人信息采集工具生成打印。涉密推荐材料需进行脱密处理。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各区县、各单位在组织推荐选拔时，要认真细致，确保书面表格材料与电子数据文件内容一致，核查确认人选相关证书、获奖、论文等证明材料。对于申报材料弄虚作假的，一经查实，立即取消本人入选资格并暂停下一年度推荐资格。由于遴选任务时间紧迫，请各区县、各单位严格时限要求，过期报送材料不予受理。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系</w:t>
      </w:r>
      <w:r>
        <w:rPr>
          <w:rFonts w:eastAsia="方正仿宋_GBK"/>
        </w:rPr>
        <w:t xml:space="preserve"> </w:t>
      </w:r>
      <w:r>
        <w:rPr>
          <w:rFonts w:eastAsia="方正仿宋_GBK"/>
        </w:rPr>
        <w:t>人：苏赋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联系电话：</w:t>
      </w:r>
      <w:r>
        <w:rPr>
          <w:rFonts w:eastAsia="方正仿宋_GBK"/>
        </w:rPr>
        <w:t>86868704</w:t>
      </w:r>
      <w:r>
        <w:rPr>
          <w:rFonts w:eastAsia="方正仿宋_GBK"/>
        </w:rPr>
        <w:t>、</w:t>
      </w:r>
      <w:r>
        <w:rPr>
          <w:rFonts w:eastAsia="方正仿宋_GBK"/>
        </w:rPr>
        <w:t>86868884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电子邮箱：</w:t>
      </w:r>
      <w:r>
        <w:rPr>
          <w:rFonts w:eastAsia="方正仿宋_GBK"/>
        </w:rPr>
        <w:t>sufu8@qq.com</w:t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附件：百千万人才工程国家级人选推荐人选情况一览表</w:t>
      </w:r>
    </w:p>
    <w:p w:rsidR="00034EB6" w:rsidRDefault="009C671B">
      <w:pPr>
        <w:ind w:right="24"/>
        <w:jc w:val="right"/>
        <w:rPr>
          <w:color w:val="FF0000"/>
          <w:sz w:val="19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3257550</wp:posOffset>
            </wp:positionH>
            <wp:positionV relativeFrom="page">
              <wp:posOffset>6696075</wp:posOffset>
            </wp:positionV>
            <wp:extent cx="3352800" cy="1800225"/>
            <wp:effectExtent l="19050" t="0" r="0" b="0"/>
            <wp:wrapNone/>
            <wp:docPr id="14" name="图片 14" descr="重庆市人力资源和社会保障局办公室2019年04月04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重庆市人力资源和社会保障局办公室2019年04月04日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</w:p>
    <w:p w:rsidR="00034EB6" w:rsidRDefault="00034EB6">
      <w:pPr>
        <w:spacing w:line="600" w:lineRule="exact"/>
        <w:ind w:firstLineChars="200" w:firstLine="632"/>
        <w:rPr>
          <w:rFonts w:eastAsia="方正仿宋_GBK"/>
        </w:rPr>
      </w:pPr>
      <w:r>
        <w:rPr>
          <w:rFonts w:eastAsia="方正仿宋_GBK"/>
        </w:rPr>
        <w:t>（此件依申请公开）</w:t>
      </w:r>
    </w:p>
    <w:bookmarkEnd w:id="3"/>
    <w:p w:rsidR="00034EB6" w:rsidRDefault="00034EB6">
      <w:pPr>
        <w:spacing w:line="600" w:lineRule="exact"/>
        <w:rPr>
          <w:rFonts w:eastAsia="方正黑体_GBK"/>
        </w:rPr>
        <w:sectPr w:rsidR="00034EB6">
          <w:footerReference w:type="even" r:id="rId7"/>
          <w:footerReference w:type="default" r:id="rId8"/>
          <w:pgSz w:w="11906" w:h="16838"/>
          <w:pgMar w:top="2098" w:right="1474" w:bottom="1985" w:left="1588" w:header="1701" w:footer="1134" w:gutter="0"/>
          <w:cols w:space="720"/>
          <w:docGrid w:type="linesAndChars" w:linePitch="579" w:charSpace="-849"/>
        </w:sectPr>
      </w:pPr>
    </w:p>
    <w:p w:rsidR="00034EB6" w:rsidRDefault="00034EB6">
      <w:pPr>
        <w:spacing w:line="600" w:lineRule="exact"/>
        <w:rPr>
          <w:rFonts w:eastAsia="方正黑体_GBK"/>
        </w:rPr>
      </w:pPr>
      <w:r>
        <w:rPr>
          <w:rFonts w:eastAsia="方正黑体_GBK"/>
        </w:rPr>
        <w:t>附件</w:t>
      </w:r>
    </w:p>
    <w:p w:rsidR="00034EB6" w:rsidRDefault="00034EB6">
      <w:pPr>
        <w:spacing w:line="600" w:lineRule="exact"/>
        <w:rPr>
          <w:rFonts w:eastAsia="方正黑体_GBK"/>
        </w:rPr>
      </w:pPr>
    </w:p>
    <w:p w:rsidR="00034EB6" w:rsidRDefault="00034EB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百千万人才工程国家级人选推荐人选情况一览表</w:t>
      </w:r>
    </w:p>
    <w:p w:rsidR="00034EB6" w:rsidRDefault="00034EB6"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    </w:t>
      </w:r>
      <w:r>
        <w:rPr>
          <w:rFonts w:eastAsia="方正仿宋_GBK"/>
          <w:sz w:val="28"/>
          <w:szCs w:val="28"/>
        </w:rPr>
        <w:t>推荐单位（主管部门盖章）：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1"/>
        <w:gridCol w:w="852"/>
        <w:gridCol w:w="1488"/>
        <w:gridCol w:w="1646"/>
        <w:gridCol w:w="852"/>
        <w:gridCol w:w="1488"/>
        <w:gridCol w:w="2440"/>
        <w:gridCol w:w="2939"/>
      </w:tblGrid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职称</w:t>
            </w: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专业研究领域</w:t>
            </w:r>
          </w:p>
        </w:tc>
      </w:tr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34EB6">
        <w:trPr>
          <w:trHeight w:val="567"/>
          <w:jc w:val="center"/>
        </w:trPr>
        <w:tc>
          <w:tcPr>
            <w:tcW w:w="1481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440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939" w:type="dxa"/>
            <w:vAlign w:val="center"/>
          </w:tcPr>
          <w:p w:rsidR="00034EB6" w:rsidRDefault="00034EB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034EB6" w:rsidRDefault="00034EB6">
      <w:pPr>
        <w:sectPr w:rsidR="00034EB6">
          <w:pgSz w:w="16838" w:h="11906" w:orient="landscape"/>
          <w:pgMar w:top="1587" w:right="2098" w:bottom="1474" w:left="1985" w:header="1701" w:footer="1134" w:gutter="0"/>
          <w:cols w:space="720"/>
          <w:docGrid w:type="linesAndChars" w:linePitch="589" w:charSpace="-849"/>
        </w:sectPr>
      </w:pPr>
    </w:p>
    <w:p w:rsidR="00034EB6" w:rsidRDefault="00034EB6"/>
    <w:p w:rsidR="00034EB6" w:rsidRDefault="00034EB6"/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ind w:right="24"/>
      </w:pPr>
    </w:p>
    <w:p w:rsidR="00034EB6" w:rsidRDefault="00034EB6">
      <w:pPr>
        <w:spacing w:line="240" w:lineRule="exact"/>
        <w:ind w:right="24"/>
      </w:pPr>
    </w:p>
    <w:p w:rsidR="00034EB6" w:rsidRDefault="00034EB6">
      <w:pPr>
        <w:spacing w:line="240" w:lineRule="exact"/>
        <w:ind w:right="24"/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1"/>
        <w:gridCol w:w="4489"/>
      </w:tblGrid>
      <w:tr w:rsidR="00034EB6">
        <w:trPr>
          <w:trHeight w:val="615"/>
        </w:trPr>
        <w:tc>
          <w:tcPr>
            <w:tcW w:w="8820" w:type="dxa"/>
            <w:gridSpan w:val="2"/>
            <w:vAlign w:val="center"/>
          </w:tcPr>
          <w:p w:rsidR="00034EB6" w:rsidRDefault="00034EB6"/>
        </w:tc>
      </w:tr>
      <w:tr w:rsidR="00034EB6">
        <w:trPr>
          <w:trHeight w:val="591"/>
        </w:trPr>
        <w:tc>
          <w:tcPr>
            <w:tcW w:w="4331" w:type="dxa"/>
            <w:tcBorders>
              <w:right w:val="nil"/>
            </w:tcBorders>
            <w:vAlign w:val="center"/>
          </w:tcPr>
          <w:p w:rsidR="00034EB6" w:rsidRDefault="00034EB6">
            <w:pPr>
              <w:ind w:firstLineChars="100" w:firstLine="236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重庆市人力资源和社会保障局办公室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</w:tcBorders>
            <w:vAlign w:val="center"/>
          </w:tcPr>
          <w:p w:rsidR="00034EB6" w:rsidRDefault="00034EB6">
            <w:pPr>
              <w:jc w:val="right"/>
              <w:rPr>
                <w:rFonts w:eastAsia="方正仿宋_GBK"/>
                <w:sz w:val="28"/>
                <w:szCs w:val="28"/>
              </w:rPr>
            </w:pPr>
            <w:bookmarkStart w:id="6" w:name="印发时间"/>
            <w:r>
              <w:rPr>
                <w:rFonts w:eastAsia="方正仿宋_GBK"/>
                <w:sz w:val="28"/>
                <w:szCs w:val="28"/>
              </w:rPr>
              <w:t>2019</w:t>
            </w:r>
            <w:r>
              <w:rPr>
                <w:rFonts w:eastAsia="方正仿宋_GBK"/>
                <w:sz w:val="28"/>
                <w:szCs w:val="28"/>
              </w:rPr>
              <w:t>年</w:t>
            </w:r>
            <w:r>
              <w:rPr>
                <w:rFonts w:eastAsia="方正仿宋_GBK"/>
                <w:sz w:val="28"/>
                <w:szCs w:val="28"/>
              </w:rPr>
              <w:t>4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eastAsia="方正仿宋_GBK"/>
                <w:sz w:val="28"/>
                <w:szCs w:val="28"/>
              </w:rPr>
              <w:t>4</w:t>
            </w:r>
            <w:r>
              <w:rPr>
                <w:rFonts w:eastAsia="方正仿宋_GBK"/>
                <w:sz w:val="28"/>
                <w:szCs w:val="28"/>
              </w:rPr>
              <w:t>日</w:t>
            </w:r>
            <w:bookmarkEnd w:id="6"/>
            <w:r>
              <w:rPr>
                <w:rFonts w:eastAsia="方正仿宋_GBK"/>
                <w:sz w:val="28"/>
                <w:szCs w:val="28"/>
              </w:rPr>
              <w:t>印发</w:t>
            </w:r>
          </w:p>
        </w:tc>
      </w:tr>
    </w:tbl>
    <w:p w:rsidR="00034EB6" w:rsidRDefault="00034EB6">
      <w:pPr>
        <w:spacing w:line="20" w:lineRule="exact"/>
        <w:rPr>
          <w:sz w:val="10"/>
        </w:rPr>
      </w:pPr>
    </w:p>
    <w:sectPr w:rsidR="00034EB6">
      <w:pgSz w:w="11906" w:h="16838"/>
      <w:pgMar w:top="2098" w:right="1474" w:bottom="1985" w:left="1588" w:header="1701" w:footer="113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B6" w:rsidRDefault="00034EB6">
      <w:r>
        <w:separator/>
      </w:r>
    </w:p>
  </w:endnote>
  <w:endnote w:type="continuationSeparator" w:id="1">
    <w:p w:rsidR="00034EB6" w:rsidRDefault="00034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B6" w:rsidRDefault="00034EB6">
    <w:pPr>
      <w:pStyle w:val="a8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3"/>
        <w:sz w:val="28"/>
      </w:rPr>
      <w:instrText xml:space="preserve"> PAGE </w:instrText>
    </w:r>
    <w:r>
      <w:rPr>
        <w:sz w:val="28"/>
      </w:rPr>
      <w:fldChar w:fldCharType="separate"/>
    </w:r>
    <w:r w:rsidR="009C671B">
      <w:rPr>
        <w:rStyle w:val="a3"/>
        <w:noProof/>
        <w:sz w:val="28"/>
      </w:rPr>
      <w:t>6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EB6" w:rsidRDefault="00034EB6">
    <w:pPr>
      <w:pStyle w:val="a8"/>
      <w:ind w:right="339"/>
      <w:jc w:val="right"/>
      <w:rPr>
        <w:rFonts w:hint="eastAsia"/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3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9C671B">
      <w:rPr>
        <w:rStyle w:val="a3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B6" w:rsidRDefault="00034EB6">
      <w:r>
        <w:separator/>
      </w:r>
    </w:p>
  </w:footnote>
  <w:footnote w:type="continuationSeparator" w:id="1">
    <w:p w:rsidR="00034EB6" w:rsidRDefault="00034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comments" w:enforcement="1" w:cryptProviderType="rsaFull" w:cryptAlgorithmClass="hash" w:cryptAlgorithmType="typeAny" w:cryptAlgorithmSid="4" w:cryptSpinCount="50000" w:hash="GoMa+gl2Ro55ekhy44Sb+cga7bo=" w:salt="zsWZrv2rLIxI8mvWYgiJUA==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D5643"/>
    <w:rsid w:val="00034EB6"/>
    <w:rsid w:val="000975E5"/>
    <w:rsid w:val="0017376F"/>
    <w:rsid w:val="00196E45"/>
    <w:rsid w:val="001D5643"/>
    <w:rsid w:val="001E311E"/>
    <w:rsid w:val="001E4B4F"/>
    <w:rsid w:val="001F3AC0"/>
    <w:rsid w:val="00312BD2"/>
    <w:rsid w:val="00366F5A"/>
    <w:rsid w:val="003F2111"/>
    <w:rsid w:val="00472A0D"/>
    <w:rsid w:val="006E0628"/>
    <w:rsid w:val="007971A2"/>
    <w:rsid w:val="007E6A5E"/>
    <w:rsid w:val="00823272"/>
    <w:rsid w:val="00882627"/>
    <w:rsid w:val="00884274"/>
    <w:rsid w:val="009B12F8"/>
    <w:rsid w:val="009C671B"/>
    <w:rsid w:val="00A7248E"/>
    <w:rsid w:val="00B119FD"/>
    <w:rsid w:val="00CD749F"/>
    <w:rsid w:val="00CE7295"/>
    <w:rsid w:val="00D42814"/>
    <w:rsid w:val="00D91524"/>
    <w:rsid w:val="00DD030D"/>
    <w:rsid w:val="00E12CD4"/>
    <w:rsid w:val="00EB1054"/>
    <w:rsid w:val="00FD47B2"/>
    <w:rsid w:val="00FF525D"/>
    <w:rsid w:val="05FF0418"/>
    <w:rsid w:val="099115F4"/>
    <w:rsid w:val="0ACB64BB"/>
    <w:rsid w:val="0B54719E"/>
    <w:rsid w:val="0B7961A7"/>
    <w:rsid w:val="0CEF4B4C"/>
    <w:rsid w:val="1E0A21DA"/>
    <w:rsid w:val="20C22886"/>
    <w:rsid w:val="2E8A4C6E"/>
    <w:rsid w:val="34A42E79"/>
    <w:rsid w:val="378476A1"/>
    <w:rsid w:val="3C844AEB"/>
    <w:rsid w:val="3F9D514F"/>
    <w:rsid w:val="45BE04C9"/>
    <w:rsid w:val="60DB4D52"/>
    <w:rsid w:val="66154678"/>
    <w:rsid w:val="6B822C3E"/>
    <w:rsid w:val="6D19075A"/>
    <w:rsid w:val="6D747F54"/>
    <w:rsid w:val="6DF47AE2"/>
    <w:rsid w:val="7323046F"/>
    <w:rsid w:val="74C4569F"/>
    <w:rsid w:val="761B3F4A"/>
    <w:rsid w:val="76627D9A"/>
    <w:rsid w:val="7C81665A"/>
    <w:rsid w:val="7FE1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批注框文本 字符"/>
    <w:link w:val="a5"/>
    <w:rPr>
      <w:rFonts w:ascii="Calibri" w:eastAsia="仿宋_GB2312" w:hAnsi="Calibri" w:cs="Times New Roman"/>
      <w:kern w:val="2"/>
      <w:sz w:val="18"/>
      <w:szCs w:val="18"/>
    </w:rPr>
  </w:style>
  <w:style w:type="paragraph" w:styleId="a6">
    <w:name w:val="Body Text"/>
    <w:basedOn w:val="a"/>
    <w:pPr>
      <w:jc w:val="center"/>
    </w:pPr>
    <w:rPr>
      <w:b/>
      <w:color w:val="FF0000"/>
      <w:sz w:val="44"/>
    </w:rPr>
  </w:style>
  <w:style w:type="paragraph" w:styleId="a5">
    <w:name w:val="Balloon Text"/>
    <w:basedOn w:val="a"/>
    <w:link w:val="a4"/>
    <w:rPr>
      <w:rFonts w:ascii="Calibri" w:hAnsi="Calibri"/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pPr>
      <w:jc w:val="center"/>
    </w:pPr>
    <w:rPr>
      <w:rFonts w:eastAsia="宋体"/>
      <w:sz w:val="4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348</Words>
  <Characters>1984</Characters>
  <Application>Microsoft Office Word</Application>
  <DocSecurity>12</DocSecurity>
  <PresentationFormat/>
  <Lines>16</Lines>
  <Paragraphs>4</Paragraphs>
  <Slides>0</Slides>
  <Notes>0</Notes>
  <HiddenSlides>0</HiddenSlides>
  <MMClips>0</MMClips>
  <ScaleCrop>false</ScaleCrop>
  <Manager/>
  <Company>CQPA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subject/>
  <dc:creator>CQHRSS</dc:creator>
  <cp:keywords/>
  <dc:description/>
  <cp:lastModifiedBy>胡美云</cp:lastModifiedBy>
  <cp:revision>2</cp:revision>
  <cp:lastPrinted>2001-03-20T12:43:00Z</cp:lastPrinted>
  <dcterms:created xsi:type="dcterms:W3CDTF">2019-04-08T03:40:00Z</dcterms:created>
  <dcterms:modified xsi:type="dcterms:W3CDTF">2019-04-08T03:40:00Z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