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E90CFC" w:rsidRDefault="00E90CFC">
      <w:pPr>
        <w:spacing w:line="276" w:lineRule="auto"/>
        <w:ind w:firstLineChars="200" w:firstLine="883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637B14" w:rsidRDefault="006456AE">
      <w:pPr>
        <w:spacing w:line="276" w:lineRule="auto"/>
        <w:ind w:firstLineChars="200" w:firstLine="883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面试资格复审工作须知</w:t>
      </w:r>
    </w:p>
    <w:p w:rsidR="00637B14" w:rsidRDefault="00637B1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面试资格复审工作初定于2019年7月1日下午2:30-5:00在</w:t>
      </w:r>
      <w:r w:rsidR="00E90CFC">
        <w:rPr>
          <w:rFonts w:ascii="仿宋_GB2312" w:eastAsia="仿宋_GB2312" w:hint="eastAsia"/>
          <w:sz w:val="32"/>
          <w:szCs w:val="32"/>
        </w:rPr>
        <w:t>袁家岗校区综合楼505</w:t>
      </w:r>
      <w:r>
        <w:rPr>
          <w:rFonts w:ascii="仿宋_GB2312" w:eastAsia="仿宋_GB2312" w:hint="eastAsia"/>
          <w:sz w:val="32"/>
          <w:szCs w:val="32"/>
        </w:rPr>
        <w:t>教室进行。请各位考生保持</w:t>
      </w:r>
      <w:r w:rsidR="00E90CFC">
        <w:rPr>
          <w:rFonts w:ascii="仿宋_GB2312" w:eastAsia="仿宋_GB2312" w:hint="eastAsia"/>
          <w:sz w:val="32"/>
          <w:szCs w:val="32"/>
        </w:rPr>
        <w:t>邮件及</w:t>
      </w:r>
      <w:r>
        <w:rPr>
          <w:rFonts w:ascii="仿宋_GB2312" w:eastAsia="仿宋_GB2312" w:hint="eastAsia"/>
          <w:sz w:val="32"/>
          <w:szCs w:val="32"/>
        </w:rPr>
        <w:t>电话畅通，做好面试资格复审及面试准备。按照要求，进入面试资格复审的考生须提供如下材料：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本人有效身份证；《重庆医科大学岗位申请表》及本表填报的其他印证材料原件，如满足</w:t>
      </w:r>
      <w:proofErr w:type="gramStart"/>
      <w:r>
        <w:rPr>
          <w:rFonts w:ascii="仿宋_GB2312" w:eastAsia="仿宋_GB2312" w:hint="eastAsia"/>
          <w:sz w:val="32"/>
          <w:szCs w:val="32"/>
        </w:rPr>
        <w:t>该岗位公招条件</w:t>
      </w:r>
      <w:proofErr w:type="gramEnd"/>
      <w:r>
        <w:rPr>
          <w:rFonts w:ascii="仿宋_GB2312" w:eastAsia="仿宋_GB2312" w:hint="eastAsia"/>
          <w:sz w:val="32"/>
          <w:szCs w:val="32"/>
        </w:rPr>
        <w:t>的毕业证及学位证等所有材料的原件及复印件（应届毕业生提供学生证和就业推荐表的原件及复印件）；满足</w:t>
      </w:r>
      <w:proofErr w:type="gramStart"/>
      <w:r>
        <w:rPr>
          <w:rFonts w:ascii="仿宋_GB2312" w:eastAsia="仿宋_GB2312" w:hint="eastAsia"/>
          <w:sz w:val="32"/>
          <w:szCs w:val="32"/>
        </w:rPr>
        <w:t>该岗位公招条件</w:t>
      </w:r>
      <w:proofErr w:type="gramEnd"/>
      <w:r>
        <w:rPr>
          <w:rFonts w:ascii="仿宋_GB2312" w:eastAsia="仿宋_GB2312" w:hint="eastAsia"/>
          <w:sz w:val="32"/>
          <w:szCs w:val="32"/>
        </w:rPr>
        <w:t>的学历《教育部学籍在线验证报告》一份（自行</w:t>
      </w:r>
      <w:proofErr w:type="gramStart"/>
      <w:r>
        <w:rPr>
          <w:rFonts w:ascii="仿宋_GB2312" w:eastAsia="仿宋_GB2312" w:hint="eastAsia"/>
          <w:sz w:val="32"/>
          <w:szCs w:val="32"/>
        </w:rPr>
        <w:t>在学信网</w:t>
      </w:r>
      <w:proofErr w:type="gramEnd"/>
      <w:r>
        <w:rPr>
          <w:rFonts w:ascii="仿宋_GB2312" w:eastAsia="仿宋_GB2312" w:hint="eastAsia"/>
          <w:sz w:val="32"/>
          <w:szCs w:val="32"/>
        </w:rPr>
        <w:t>http://www.chsi.com.cn/查证并打印，要求二维码在验证有效期内）。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本次招聘要求有相关工作经历的，需提供工作经历证明及以下三项之一的原件：劳动合同、社保</w:t>
      </w:r>
      <w:proofErr w:type="gramStart"/>
      <w:r>
        <w:rPr>
          <w:rFonts w:ascii="仿宋_GB2312" w:eastAsia="仿宋_GB2312" w:hint="eastAsia"/>
          <w:sz w:val="32"/>
          <w:szCs w:val="32"/>
        </w:rPr>
        <w:t>参保证明</w:t>
      </w:r>
      <w:proofErr w:type="gramEnd"/>
      <w:r>
        <w:rPr>
          <w:rFonts w:ascii="仿宋_GB2312" w:eastAsia="仿宋_GB2312" w:hint="eastAsia"/>
          <w:sz w:val="32"/>
          <w:szCs w:val="32"/>
        </w:rPr>
        <w:t>、工资发放表。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如现有工作单位的考生还需</w:t>
      </w:r>
      <w:proofErr w:type="gramStart"/>
      <w:r>
        <w:rPr>
          <w:rFonts w:ascii="仿宋_GB2312" w:eastAsia="仿宋_GB2312" w:hint="eastAsia"/>
          <w:sz w:val="32"/>
          <w:szCs w:val="32"/>
        </w:rPr>
        <w:t>提供公招简章</w:t>
      </w:r>
      <w:proofErr w:type="gramEnd"/>
      <w:r>
        <w:rPr>
          <w:rFonts w:ascii="仿宋_GB2312" w:eastAsia="仿宋_GB2312" w:hint="eastAsia"/>
          <w:sz w:val="32"/>
          <w:szCs w:val="32"/>
        </w:rPr>
        <w:t>要求的附件3“同意（诚信）报考事项”。</w:t>
      </w:r>
    </w:p>
    <w:p w:rsidR="006456AE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在材料真实性核查阶段已经提交</w:t>
      </w:r>
      <w:r w:rsidR="00E90CFC">
        <w:rPr>
          <w:rFonts w:ascii="仿宋_GB2312" w:eastAsia="仿宋_GB2312" w:hint="eastAsia"/>
          <w:sz w:val="32"/>
          <w:szCs w:val="32"/>
        </w:rPr>
        <w:t>上述</w:t>
      </w:r>
      <w:r>
        <w:rPr>
          <w:rFonts w:ascii="仿宋_GB2312" w:eastAsia="仿宋_GB2312" w:hint="eastAsia"/>
          <w:sz w:val="32"/>
          <w:szCs w:val="32"/>
        </w:rPr>
        <w:t>材料</w:t>
      </w:r>
      <w:r w:rsidR="00E90CFC">
        <w:rPr>
          <w:rFonts w:ascii="仿宋_GB2312" w:eastAsia="仿宋_GB2312" w:hint="eastAsia"/>
          <w:sz w:val="32"/>
          <w:szCs w:val="32"/>
        </w:rPr>
        <w:t>的不再重复提交，材料不齐的按要求补充完善。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资格复审合格者进入面试环节；资格复审不合格者或经确认自动放弃面试者，取消面试资格，其缺额按报考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考生公共科目笔试与专业科目测试成绩之和从高到低依次递补。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面试比例为2：1，根据公共科目笔试与专业科目测试成绩之和从高到低依次确定。若最后一名面试人选成绩出现并列，则并列进入面试。</w:t>
      </w:r>
    </w:p>
    <w:p w:rsidR="00637B14" w:rsidRDefault="006456AE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具体面试工作时间与地点另行通知。</w:t>
      </w:r>
    </w:p>
    <w:p w:rsidR="00637B14" w:rsidRDefault="00637B1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37B14" w:rsidSect="0063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AE" w:rsidRDefault="006456AE" w:rsidP="006456AE">
      <w:r>
        <w:separator/>
      </w:r>
    </w:p>
  </w:endnote>
  <w:endnote w:type="continuationSeparator" w:id="1">
    <w:p w:rsidR="006456AE" w:rsidRDefault="006456AE" w:rsidP="0064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AE" w:rsidRDefault="006456AE" w:rsidP="006456AE">
      <w:r>
        <w:separator/>
      </w:r>
    </w:p>
  </w:footnote>
  <w:footnote w:type="continuationSeparator" w:id="1">
    <w:p w:rsidR="006456AE" w:rsidRDefault="006456AE" w:rsidP="00645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842"/>
    <w:rsid w:val="000B61D9"/>
    <w:rsid w:val="001761AC"/>
    <w:rsid w:val="0021621E"/>
    <w:rsid w:val="00225649"/>
    <w:rsid w:val="002627D5"/>
    <w:rsid w:val="002A6100"/>
    <w:rsid w:val="002B46CA"/>
    <w:rsid w:val="003554BD"/>
    <w:rsid w:val="00486253"/>
    <w:rsid w:val="004A2E32"/>
    <w:rsid w:val="00560686"/>
    <w:rsid w:val="00585971"/>
    <w:rsid w:val="005F66B4"/>
    <w:rsid w:val="00637B14"/>
    <w:rsid w:val="006456AE"/>
    <w:rsid w:val="006D42A0"/>
    <w:rsid w:val="0071499E"/>
    <w:rsid w:val="00773508"/>
    <w:rsid w:val="00784C27"/>
    <w:rsid w:val="00787AAE"/>
    <w:rsid w:val="007F74ED"/>
    <w:rsid w:val="0081734B"/>
    <w:rsid w:val="009647EB"/>
    <w:rsid w:val="00A017A7"/>
    <w:rsid w:val="00A83DB2"/>
    <w:rsid w:val="00CA3740"/>
    <w:rsid w:val="00E90CFC"/>
    <w:rsid w:val="00E92842"/>
    <w:rsid w:val="00EC5564"/>
    <w:rsid w:val="00F549CA"/>
    <w:rsid w:val="00F85F8A"/>
    <w:rsid w:val="23C12375"/>
    <w:rsid w:val="7984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7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37B1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37B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7B14"/>
    <w:rPr>
      <w:sz w:val="18"/>
      <w:szCs w:val="18"/>
    </w:rPr>
  </w:style>
  <w:style w:type="paragraph" w:styleId="a6">
    <w:name w:val="List Paragraph"/>
    <w:basedOn w:val="a"/>
    <w:uiPriority w:val="34"/>
    <w:qFormat/>
    <w:rsid w:val="00637B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paul</dc:creator>
  <cp:lastModifiedBy>AutoBVT</cp:lastModifiedBy>
  <cp:revision>3</cp:revision>
  <cp:lastPrinted>2019-01-24T09:30:00Z</cp:lastPrinted>
  <dcterms:created xsi:type="dcterms:W3CDTF">2019-01-24T10:19:00Z</dcterms:created>
  <dcterms:modified xsi:type="dcterms:W3CDTF">2019-06-21T08:37:00Z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