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</w:t>
      </w:r>
      <w:r>
        <w:rPr>
          <w:rFonts w:ascii="仿宋_GB2312" w:eastAsia="仿宋_GB2312"/>
          <w:sz w:val="28"/>
          <w:szCs w:val="32"/>
        </w:rPr>
        <w:t>2</w:t>
      </w:r>
    </w:p>
    <w:p>
      <w:pPr>
        <w:tabs>
          <w:tab w:val="left" w:pos="1845"/>
        </w:tabs>
        <w:spacing w:after="156" w:afterLines="50" w:line="360" w:lineRule="auto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重庆医科大学教师聘任工作小组名单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1.基础医学院教师聘任工作小组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2.检验医学院教师聘任工作小组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3.公共卫生</w:t>
      </w:r>
      <w:bookmarkStart w:id="0" w:name="_GoBack"/>
      <w:bookmarkEnd w:id="0"/>
      <w:r>
        <w:rPr>
          <w:rFonts w:ascii="仿宋_GB2312" w:eastAsia="仿宋_GB2312"/>
          <w:sz w:val="28"/>
          <w:szCs w:val="32"/>
        </w:rPr>
        <w:t>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4.药学院教师聘任工作小组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5.生物医学工程学院教师聘任工作小组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6.中医药学院教师聘任工作小组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7.马克思主义学院教师聘任工作小组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8.外国语学院教师聘任工作小组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9.医学信息学院教师聘任工作小组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10.体育医学学院教师聘任工作小组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11.护理学院教师聘任工作小组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12.第一临床学院教师聘任工作小组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13.第二临床学院教师聘任工作小组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14.儿科学院教师聘任工作小组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15.口腔医学院教师聘任工作小组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16.第三临床学院教师聘任工作小组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17.第四临床学院教师聘任工作小组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18.第五临床学院教师聘任工作小组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19.康复医学院教师聘任工作小组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20.重点实验室教师聘任工作小组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21.生命科学研究院教师聘任工作小组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22.实验教学管理中心教师聘任工作小组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23.实验动物中心教师聘任工作小组</w:t>
      </w:r>
    </w:p>
    <w:p>
      <w:pPr>
        <w:tabs>
          <w:tab w:val="left" w:pos="1845"/>
        </w:tabs>
        <w:spacing w:line="5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仿宋_GB2312" w:eastAsia="仿宋_GB2312"/>
          <w:sz w:val="28"/>
          <w:szCs w:val="32"/>
        </w:rPr>
        <w:t>24.脑科学与脑疾病研究院教师聘任工作小组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MWZiNmFjZmQyZWM3Yzk2MDAyMjdlMmQxMWQ2ZjYifQ=="/>
  </w:docVars>
  <w:rsids>
    <w:rsidRoot w:val="72F7254B"/>
    <w:rsid w:val="12DD1952"/>
    <w:rsid w:val="72F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417</Characters>
  <Lines>0</Lines>
  <Paragraphs>0</Paragraphs>
  <TotalTime>1</TotalTime>
  <ScaleCrop>false</ScaleCrop>
  <LinksUpToDate>false</LinksUpToDate>
  <CharactersWithSpaces>417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2022-06-27T06:55:00Z</dcterms:created>
  <dc:creator>spider</dc:creator>
  <cp:lastModifiedBy>spider</cp:lastModifiedBy>
  <dcterms:modified xsi:type="dcterms:W3CDTF">2022-06-27T06:57:56Z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AAF20D3890DD4A508C74D1D6D0C731AF</vt:lpwstr>
  </property>
</Properties>
</file>