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附件1</w:t>
      </w: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高级研修班教学计划</w:t>
      </w:r>
    </w:p>
    <w:p>
      <w:pPr>
        <w:pStyle w:val="2"/>
      </w:pPr>
    </w:p>
    <w:tbl>
      <w:tblPr>
        <w:tblStyle w:val="3"/>
        <w:tblW w:w="9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43"/>
        <w:gridCol w:w="2526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日期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时间</w:t>
            </w:r>
          </w:p>
        </w:tc>
        <w:tc>
          <w:tcPr>
            <w:tcW w:w="2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内容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授课/主持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5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9月22日14:00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-</w:t>
            </w:r>
            <w:r>
              <w:rPr>
                <w:rFonts w:eastAsia="方正仿宋_GBK"/>
                <w:sz w:val="24"/>
                <w:szCs w:val="24"/>
              </w:rPr>
              <w:t>17:00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报到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会务组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9月23日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上午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开班仪式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会务组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上午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专题教学：出生缺陷防治的最新进展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朱军：教授/研究员，博士生导师，中国出生缺陷监测中心/全国妇幼卫生监测办公室主任，国务院妇儿工委儿童智库专家。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上午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专题教学：高龄生育孕前优生咨询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陈亮：副主任医师，重庆市人口和计划生育科学技术研究院技术指导所（优生所）副所长。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下午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pacing w:val="-23"/>
                <w:sz w:val="24"/>
                <w:szCs w:val="24"/>
              </w:rPr>
              <w:t>专题教学：不孕不育/复发性流产的遗传咨询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王若光：教授，博士研究生导师，医学博士，生物学博士后（湘雅医学院分子生物学重点实验室，中南大学生物科学与技术学院分子生物学中心）。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下午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pacing w:val="-23"/>
                <w:sz w:val="24"/>
                <w:szCs w:val="24"/>
              </w:rPr>
              <w:t>专题教学：遗传代谢病的临床识别、诊治及预防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顾学范：上海交通大学医学院二级教授，主任医师，研究员，博士生导师，享受国务院特殊津贴专家；上海市儿童罕见病诊治中心主任，上海交通大学医学院附属新华医院小儿内分泌遗传代谢科主任医师，上海市儿科医学研究所研究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9月24日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上午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专题教学：遗传咨询与产前咨询的临床运用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黄尚志：研究员（退休），博士生导师，医学遗传学家。曾任中国医学科学院基础医学研究所、中国协和医科大学医学遗传学系研究员，中国协和医科大学分子细胞遗传实验教学中心主任。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上午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pacing w:val="-23"/>
                <w:sz w:val="24"/>
                <w:szCs w:val="24"/>
              </w:rPr>
              <w:t>专题教学：常见产前诊断与出生缺陷检测方法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姚宏：教授，国家卫健委全国产前诊断专家组成员，曾任职陆军军医大学西南医院产前诊断中心负责人。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下午</w:t>
            </w:r>
          </w:p>
        </w:tc>
        <w:tc>
          <w:tcPr>
            <w:tcW w:w="2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专题教学：染色体病产前诊断与遗传咨询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汪雪雁：博士，主任医师，硕士生导师。四川省妇幼保健院医学遗传产前诊断科主任。四川省卫生计生委第十四批学术技术带头人。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下午</w:t>
            </w:r>
          </w:p>
        </w:tc>
        <w:tc>
          <w:tcPr>
            <w:tcW w:w="2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专题教学：胚胎植入前遗传学筛查与诊断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刘东云：主任医师，硕士，重庆市妇幼保健院工作20余年。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9月25日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上午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</w:t>
            </w:r>
            <w:r>
              <w:rPr>
                <w:rFonts w:eastAsia="方正仿宋_GBK"/>
                <w:spacing w:val="-23"/>
                <w:sz w:val="24"/>
                <w:szCs w:val="24"/>
              </w:rPr>
              <w:t>题教学：孕前单基因病携带者筛查，单基因病产前诊断技术与原则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孔祥东：副主任医师，副教授，医学遗传学博士，郑州大学第一附属医院产前诊断中心负责人。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上午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专题教学：产前B超异常的遗传咨询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蒋宇林：副教授，副主任医师，北京协和医院妇产科产科中心主任助理。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下午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专题教学：新生儿耳聋筛查与遗传咨询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谭博：医学博士，就职于重庆医科大学附属第二医院产前诊断中心。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下午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pacing w:val="-23"/>
                <w:sz w:val="24"/>
                <w:szCs w:val="24"/>
              </w:rPr>
              <w:t>专题教学：儿科遗传病的筛查、诊断和遗传咨询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郭洪：陆军军医大学第二附属医院博士，副教授，副主任医师，硕士研究生导师，哈佛大学医学院访问学者，陆军军医大学医学遗传教研室.。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下午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9月2</w:t>
            </w:r>
            <w:r>
              <w:rPr>
                <w:rFonts w:hint="eastAsia" w:eastAsia="方正仿宋_GBK"/>
                <w:sz w:val="24"/>
                <w:szCs w:val="24"/>
              </w:rPr>
              <w:t>6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上午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IVD产业园精准医疗技术观摩与技术拓展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大渡口区生物医药产业组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下午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分组交流与沙龙讨论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下午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总结与颁发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大渡口区人社局</w:t>
            </w:r>
          </w:p>
        </w:tc>
      </w:tr>
    </w:tbl>
    <w:p>
      <w:pPr>
        <w:widowControl/>
        <w:spacing w:line="600" w:lineRule="exact"/>
        <w:jc w:val="left"/>
        <w:rPr>
          <w:rFonts w:eastAsia="方正仿宋_GBK"/>
          <w:sz w:val="18"/>
          <w:szCs w:val="18"/>
        </w:rPr>
      </w:pPr>
      <w:r>
        <w:rPr>
          <w:rFonts w:eastAsia="方正仿宋_GBK"/>
          <w:szCs w:val="21"/>
        </w:rPr>
        <w:t>*注：具体课程与日程根据专家情况可能会略有调整。</w:t>
      </w:r>
    </w:p>
    <w:p>
      <w:pPr>
        <w:rPr>
          <w:rFonts w:eastAsia="方正仿宋_GBK"/>
          <w:sz w:val="18"/>
          <w:szCs w:val="18"/>
        </w:rPr>
      </w:pPr>
    </w:p>
    <w:p>
      <w:r>
        <w:rPr>
          <w:rFonts w:eastAsia="方正黑体_GBK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F0938"/>
    <w:rsid w:val="2A7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b/>
      <w:color w:val="FF0000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2021-09-13T03:13:00Z</dcterms:created>
  <dc:creator>user</dc:creator>
  <cp:lastModifiedBy>user</cp:lastModifiedBy>
  <dcterms:modified xsi:type="dcterms:W3CDTF">2021-09-13T03:13:40Z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0F1AE325EB364245B8041B991ACCB28C</vt:lpwstr>
  </property>
</Properties>
</file>