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方正小标宋_GBK" w:cs="Times New Roman"/>
          <w:spacing w:val="-20"/>
          <w:sz w:val="44"/>
          <w:szCs w:val="44"/>
          <w:lang w:val="en-US" w:eastAsia="zh-CN"/>
        </w:rPr>
      </w:pPr>
      <w:r>
        <w:rPr>
          <w:rFonts w:hint="eastAsia" w:ascii="Times New Roman" w:hAnsi="Times New Roman" w:eastAsia="方正仿宋_GBK" w:cs="Times New Roman"/>
          <w:sz w:val="32"/>
          <w:szCs w:val="32"/>
          <w:lang w:val="en-US" w:eastAsia="zh-CN"/>
        </w:rPr>
        <w:t>附件1</w:t>
      </w:r>
    </w:p>
    <w:p>
      <w:pPr>
        <w:spacing w:line="560" w:lineRule="exact"/>
        <w:jc w:val="center"/>
        <w:rPr>
          <w:rFonts w:hint="eastAsia"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 xml:space="preserve">   </w:t>
      </w:r>
      <w:r>
        <w:rPr>
          <w:rFonts w:hint="eastAsia" w:ascii="Times New Roman" w:hAnsi="Times New Roman" w:eastAsia="方正小标宋_GBK" w:cs="Times New Roman"/>
          <w:spacing w:val="-20"/>
          <w:sz w:val="44"/>
          <w:szCs w:val="44"/>
        </w:rPr>
        <w:t>特殊人才申报职称业绩成果参照表</w:t>
      </w:r>
    </w:p>
    <w:p>
      <w:pPr>
        <w:spacing w:line="560" w:lineRule="exact"/>
        <w:jc w:val="center"/>
        <w:rPr>
          <w:rFonts w:ascii="Times New Roman" w:hAnsi="Times New Roman" w:eastAsia="方正小标宋_GBK" w:cs="Times New Roman"/>
          <w:spacing w:val="-20"/>
          <w:sz w:val="44"/>
          <w:szCs w:val="44"/>
        </w:rPr>
      </w:pPr>
      <w:r>
        <w:rPr>
          <w:rFonts w:hint="eastAsia" w:ascii="Times New Roman" w:hAnsi="Times New Roman" w:eastAsia="方正小标宋_GBK" w:cs="Times New Roman"/>
          <w:spacing w:val="-20"/>
          <w:sz w:val="44"/>
          <w:szCs w:val="44"/>
        </w:rPr>
        <w:t>（</w:t>
      </w:r>
      <w:r>
        <w:rPr>
          <w:rFonts w:ascii="Times New Roman" w:hAnsi="Times New Roman" w:eastAsia="方正小标宋_GBK" w:cs="Times New Roman"/>
          <w:spacing w:val="-20"/>
          <w:sz w:val="44"/>
          <w:szCs w:val="44"/>
        </w:rPr>
        <w:t>2022</w:t>
      </w:r>
      <w:r>
        <w:rPr>
          <w:rFonts w:hint="eastAsia" w:ascii="Times New Roman" w:hAnsi="Times New Roman" w:eastAsia="方正小标宋_GBK" w:cs="Times New Roman"/>
          <w:spacing w:val="-20"/>
          <w:sz w:val="44"/>
          <w:szCs w:val="44"/>
        </w:rPr>
        <w:t>版）</w:t>
      </w:r>
    </w:p>
    <w:tbl>
      <w:tblPr>
        <w:tblStyle w:val="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087"/>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0" w:type="dxa"/>
            <w:tcBorders>
              <w:top w:val="single" w:color="auto" w:sz="4" w:space="0"/>
              <w:left w:val="single" w:color="auto" w:sz="4" w:space="0"/>
              <w:bottom w:val="single" w:color="auto" w:sz="4" w:space="0"/>
              <w:right w:val="single" w:color="auto" w:sz="4" w:space="0"/>
              <w:tl2br w:val="single" w:color="auto" w:sz="4" w:space="0"/>
            </w:tcBorders>
          </w:tcPr>
          <w:p>
            <w:pPr>
              <w:spacing w:line="300" w:lineRule="exact"/>
              <w:rPr>
                <w:rFonts w:ascii="Times New Roman" w:hAnsi="Times New Roman" w:eastAsia="方正仿宋_GBK" w:cs="Times New Roman"/>
                <w:bCs/>
                <w:sz w:val="24"/>
              </w:rPr>
            </w:pPr>
            <w:r>
              <w:rPr>
                <w:rFonts w:ascii="Times New Roman" w:hAnsi="Times New Roman" w:eastAsia="方正仿宋_GBK" w:cs="Times New Roman"/>
                <w:bCs/>
                <w:sz w:val="24"/>
              </w:rPr>
              <w:t xml:space="preserve">   </w:t>
            </w:r>
            <w:r>
              <w:rPr>
                <w:rFonts w:hint="eastAsia" w:ascii="Times New Roman" w:hAnsi="Times New Roman" w:eastAsia="方正仿宋_GBK" w:cs="Times New Roman"/>
                <w:bCs/>
                <w:sz w:val="24"/>
              </w:rPr>
              <w:t>级别</w:t>
            </w:r>
          </w:p>
          <w:p>
            <w:pPr>
              <w:spacing w:line="300" w:lineRule="exact"/>
              <w:rPr>
                <w:rFonts w:ascii="Times New Roman" w:hAnsi="Times New Roman" w:eastAsia="方正仿宋_GBK" w:cs="Times New Roman"/>
                <w:bCs/>
                <w:sz w:val="24"/>
              </w:rPr>
            </w:pPr>
            <w:r>
              <w:rPr>
                <w:rFonts w:hint="eastAsia" w:ascii="Times New Roman" w:hAnsi="Times New Roman" w:eastAsia="方正仿宋_GBK" w:cs="Times New Roman"/>
                <w:bCs/>
                <w:sz w:val="24"/>
              </w:rPr>
              <w:t>类别</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bCs/>
                <w:sz w:val="24"/>
              </w:rPr>
            </w:pPr>
            <w:r>
              <w:rPr>
                <w:rFonts w:hint="eastAsia" w:ascii="Times New Roman" w:hAnsi="Times New Roman" w:eastAsia="方正黑体_GBK" w:cs="Times New Roman"/>
                <w:bCs/>
                <w:sz w:val="30"/>
                <w:szCs w:val="30"/>
              </w:rPr>
              <w:t>正高级</w:t>
            </w:r>
            <w:r>
              <w:rPr>
                <w:rFonts w:hint="eastAsia" w:ascii="Times New Roman" w:hAnsi="Times New Roman" w:eastAsia="方正仿宋_GBK" w:cs="Times New Roman"/>
                <w:bCs/>
                <w:sz w:val="24"/>
              </w:rPr>
              <w:t>（对应类别具备任意</w:t>
            </w:r>
            <w:r>
              <w:rPr>
                <w:rFonts w:ascii="Times New Roman" w:hAnsi="Times New Roman" w:eastAsia="方正仿宋_GBK" w:cs="Times New Roman"/>
                <w:bCs/>
                <w:sz w:val="24"/>
              </w:rPr>
              <w:t>1</w:t>
            </w:r>
            <w:r>
              <w:rPr>
                <w:rFonts w:hint="eastAsia" w:ascii="Times New Roman" w:hAnsi="Times New Roman" w:eastAsia="方正仿宋_GBK" w:cs="Times New Roman"/>
                <w:bCs/>
                <w:sz w:val="24"/>
              </w:rPr>
              <w:t>项）</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bCs/>
                <w:sz w:val="24"/>
              </w:rPr>
            </w:pPr>
            <w:r>
              <w:rPr>
                <w:rFonts w:hint="eastAsia" w:ascii="Times New Roman" w:hAnsi="Times New Roman" w:eastAsia="方正黑体_GBK" w:cs="Times New Roman"/>
                <w:bCs/>
                <w:sz w:val="30"/>
                <w:szCs w:val="30"/>
              </w:rPr>
              <w:t>副高级</w:t>
            </w:r>
            <w:r>
              <w:rPr>
                <w:rFonts w:hint="eastAsia" w:ascii="Times New Roman" w:hAnsi="Times New Roman" w:eastAsia="方正仿宋_GBK" w:cs="Times New Roman"/>
                <w:bCs/>
                <w:sz w:val="24"/>
              </w:rPr>
              <w:t>（对应类别具备任意</w:t>
            </w:r>
            <w:r>
              <w:rPr>
                <w:rFonts w:ascii="Times New Roman" w:hAnsi="Times New Roman" w:eastAsia="方正仿宋_GBK" w:cs="Times New Roman"/>
                <w:bCs/>
                <w:sz w:val="24"/>
              </w:rPr>
              <w:t>1</w:t>
            </w:r>
            <w:r>
              <w:rPr>
                <w:rFonts w:hint="eastAsia" w:ascii="Times New Roman" w:hAnsi="Times New Roman" w:eastAsia="方正仿宋_GBK" w:cs="Times New Roman"/>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16" w:firstLineChars="49"/>
              <w:rPr>
                <w:rFonts w:ascii="Times New Roman" w:hAnsi="Times New Roman" w:eastAsia="方正仿宋_GBK" w:cs="Times New Roman"/>
                <w:sz w:val="24"/>
              </w:rPr>
            </w:pPr>
            <w:r>
              <w:rPr>
                <w:rFonts w:hint="eastAsia" w:ascii="Times New Roman" w:hAnsi="Times New Roman" w:eastAsia="方正仿宋_GBK" w:cs="Times New Roman"/>
                <w:b/>
                <w:bCs/>
                <w:sz w:val="24"/>
              </w:rPr>
              <w:t>综</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合（除卫生系列不适用外，根据业绩成果申报对应系列、专业职称）</w:t>
            </w:r>
          </w:p>
        </w:tc>
        <w:tc>
          <w:tcPr>
            <w:tcW w:w="4087"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国家科技奖励（最高科学技术奖、国家自然科学奖、国家技术发明奖、国家科学技术进步奖或国际科学技术合作奖）的获奖者；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省（部）科学技术奖励（自然科学奖、技术发明奖、科技进步奖等）一等奖以上（个人排名前三），或二等奖（个人排名第一）（指由省、自治区、直辖市政府或者国家部委设立的科学技术奖励，不含社会科学技术奖励）；</w:t>
            </w:r>
            <w:r>
              <w:rPr>
                <w:rFonts w:ascii="Times New Roman" w:hAnsi="Times New Roman" w:eastAsia="方正仿宋_GBK" w:cs="Times New Roman"/>
                <w:sz w:val="24"/>
              </w:rPr>
              <w:t>3.</w:t>
            </w:r>
            <w:r>
              <w:rPr>
                <w:rFonts w:hint="eastAsia" w:ascii="Times New Roman" w:hAnsi="Times New Roman" w:eastAsia="方正仿宋_GBK" w:cs="Times New Roman"/>
                <w:sz w:val="24"/>
              </w:rPr>
              <w:t>获得中国专利金奖、银奖或中国外观设计金奖、银奖；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获得省级专利金奖或</w:t>
            </w:r>
            <w:r>
              <w:rPr>
                <w:rFonts w:ascii="Times New Roman" w:hAnsi="Times New Roman" w:eastAsia="方正仿宋_GBK" w:cs="Times New Roman"/>
                <w:sz w:val="24"/>
              </w:rPr>
              <w:t>2</w:t>
            </w:r>
            <w:r>
              <w:rPr>
                <w:rFonts w:hint="eastAsia" w:ascii="Times New Roman" w:hAnsi="Times New Roman" w:eastAsia="方正仿宋_GBK" w:cs="Times New Roman"/>
                <w:sz w:val="24"/>
              </w:rPr>
              <w:t>项银奖的主要发明人（设计人），以奖励证书或表彰文件为准；</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富民兴渝贡献奖（含贡献奖、提名奖、特别奖）获奖个人；</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在本专业领域以第一完成人身份取得重大创新，或攻克关键技术难题，且成果能代表本行业领先水平，须出具成果证明（专利、成果、新产品、新工艺或新技术证明），并提供市级以上行业主管部门组织专家论证会出具的创新评价材料（评价必须载明取得何种创新或突破，该成果是否处于行业领先水平，是否转化投产，如投产，经济和社会效益如何等），附市级行业主管部门组织专家论证会的全套会议材料（附论证专家署名意见）。</w:t>
            </w:r>
          </w:p>
        </w:tc>
        <w:tc>
          <w:tcPr>
            <w:tcW w:w="422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获得省（部）科学技术奖励（自然科学奖、技术发明奖、科技进步奖）一等奖以上（个人排名前七），或二等奖（个人排名前三），或</w:t>
            </w:r>
            <w:r>
              <w:rPr>
                <w:rFonts w:ascii="Times New Roman" w:hAnsi="Times New Roman" w:eastAsia="方正仿宋_GBK" w:cs="Times New Roman"/>
                <w:sz w:val="24"/>
              </w:rPr>
              <w:t>2</w:t>
            </w:r>
            <w:r>
              <w:rPr>
                <w:rFonts w:hint="eastAsia" w:ascii="Times New Roman" w:hAnsi="Times New Roman" w:eastAsia="方正仿宋_GBK" w:cs="Times New Roman"/>
                <w:sz w:val="24"/>
              </w:rPr>
              <w:t>项三等奖（个人排名第一）（指由省、自治区、直辖市政府或者国家部委设立的科学技术奖励，不含社会科学技术奖励）；</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获得中国专利优秀奖或中国外观设计优秀奖；或获得</w:t>
            </w:r>
            <w:r>
              <w:rPr>
                <w:rFonts w:ascii="Times New Roman" w:hAnsi="Times New Roman" w:eastAsia="方正仿宋_GBK" w:cs="Times New Roman"/>
                <w:sz w:val="24"/>
              </w:rPr>
              <w:t>3</w:t>
            </w:r>
            <w:r>
              <w:rPr>
                <w:rFonts w:hint="eastAsia" w:ascii="Times New Roman" w:hAnsi="Times New Roman" w:eastAsia="方正仿宋_GBK" w:cs="Times New Roman"/>
                <w:sz w:val="24"/>
              </w:rPr>
              <w:t>项中国发明专利授权或</w:t>
            </w:r>
            <w:r>
              <w:rPr>
                <w:rFonts w:ascii="Times New Roman" w:hAnsi="Times New Roman" w:eastAsia="方正仿宋_GBK" w:cs="Times New Roman"/>
                <w:sz w:val="24"/>
              </w:rPr>
              <w:t>2</w:t>
            </w:r>
            <w:r>
              <w:rPr>
                <w:rFonts w:hint="eastAsia" w:ascii="Times New Roman" w:hAnsi="Times New Roman" w:eastAsia="方正仿宋_GBK" w:cs="Times New Roman"/>
                <w:sz w:val="24"/>
              </w:rPr>
              <w:t>项国外发明专利授权（发明人排名前五，须为发明专利，非实用新型专利或外观设计专利），且成果已经转化或者运营（转让、许可、质押、出资）；</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中华技能大奖获得者，或全国技术能手（获奖与申报系列和专业相近）；世界技能大赛金、银牌获得者，</w:t>
            </w:r>
            <w:r>
              <w:rPr>
                <w:rFonts w:ascii="Times New Roman" w:hAnsi="Times New Roman" w:eastAsia="方正仿宋_GBK" w:cs="Times New Roman"/>
                <w:sz w:val="24"/>
              </w:rPr>
              <w:t>“</w:t>
            </w:r>
            <w:r>
              <w:rPr>
                <w:rFonts w:hint="eastAsia" w:ascii="Times New Roman" w:hAnsi="Times New Roman" w:eastAsia="方正仿宋_GBK" w:cs="Times New Roman"/>
                <w:sz w:val="24"/>
              </w:rPr>
              <w:t>一带一路</w:t>
            </w:r>
            <w:r>
              <w:rPr>
                <w:rFonts w:ascii="Times New Roman" w:hAnsi="Times New Roman" w:eastAsia="方正仿宋_GBK" w:cs="Times New Roman"/>
                <w:sz w:val="24"/>
              </w:rPr>
              <w:t>”</w:t>
            </w:r>
            <w:r>
              <w:rPr>
                <w:rFonts w:hint="eastAsia" w:ascii="Times New Roman" w:hAnsi="Times New Roman" w:eastAsia="方正仿宋_GBK" w:cs="Times New Roman"/>
                <w:sz w:val="24"/>
              </w:rPr>
              <w:t>国际技能大赛、中华人民共和国职业技能大赛金牌获得者，全国专项职业技能竞赛金牌获得者，全国行业职业技能竞赛一等奖获得者，以及相关获奖选手的优秀指导教师（个人排名第一，以人社部门颁发的证书为准）；全国行业技能竞赛三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次及以上获奖者；世界级、国家级技能竞赛专家组长、专家、教练、技术翻译；国家级技能大师工作室命名专家；特级技师、首席技师；</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在本专业领域以第一完成人身份取得重要创新，或在转化、推广、服务、增效、增收等方面做出突出贡献，且成果、业绩能代表本行业较高水平，须出具创新成果或突出贡献证明（专利、成果、新产品、新工艺、新品种或新技术证明），并提供市级以上行业主管部门或区县职改部门组织专家论证会出具的创新、贡献评价材料（评价必须载明取得何种创新、贡献，该创新、贡献是否处于行业较高水平，是否转化投产，如投产，经济和社会效益如何等），附行业主管部门或区县职改部门组织专家论证会的全套会议材料（附论证专家署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16" w:firstLineChars="49"/>
              <w:rPr>
                <w:rFonts w:ascii="Times New Roman" w:hAnsi="Times New Roman" w:eastAsia="方正仿宋_GBK" w:cs="Times New Roman"/>
                <w:b/>
                <w:bCs/>
                <w:sz w:val="24"/>
              </w:rPr>
            </w:pPr>
            <w:r>
              <w:rPr>
                <w:rFonts w:hint="eastAsia" w:ascii="Times New Roman" w:hAnsi="Times New Roman" w:eastAsia="方正仿宋_GBK" w:cs="Times New Roman"/>
                <w:b/>
                <w:bCs/>
                <w:sz w:val="24"/>
              </w:rPr>
              <w:t>教</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师</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获得国家教学成果一等奖（个人排名前三）或二等奖（个人排名第一）；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获得高等学校科学研究优秀成果奖（含科学技术、人文社会科学）一等奖（个人排名前三）或</w:t>
            </w:r>
            <w:r>
              <w:rPr>
                <w:rFonts w:ascii="Times New Roman" w:hAnsi="Times New Roman" w:eastAsia="方正仿宋_GBK" w:cs="Times New Roman"/>
                <w:sz w:val="24"/>
              </w:rPr>
              <w:t>2</w:t>
            </w:r>
            <w:r>
              <w:rPr>
                <w:rFonts w:hint="eastAsia" w:ascii="Times New Roman" w:hAnsi="Times New Roman" w:eastAsia="方正仿宋_GBK" w:cs="Times New Roman"/>
                <w:sz w:val="24"/>
              </w:rPr>
              <w:t>项二等奖（个人排名第一）；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全国职业院校技能大赛教学能力比赛、中等职业学校班主任能力比赛一等奖（个人排名第一）；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获得省级人民政府社会科学优秀成果奖、发展研究奖一等奖（个人排名第一）；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获得省级人民政府教学成果一等奖（个人排名第一）。</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获得国家教学成果二等奖（个人排名前三）；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获得高等学校科学研究优秀成果奖（含科学技术、人文社会科学）二等奖（个人排名前三）；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全国职业院校技能大赛教学能力比赛、中等职业学校班主任能力比赛二等奖（个人排名第一）；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获得省级人民政府社会科学优秀成果奖、发展研究奖二等奖（个人排名第一）；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获得省级人民政府教学成果二等奖（个人排名第一）；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中国国际</w:t>
            </w:r>
            <w:r>
              <w:rPr>
                <w:rFonts w:ascii="Times New Roman" w:hAnsi="Times New Roman" w:eastAsia="方正仿宋_GBK" w:cs="Times New Roman"/>
                <w:sz w:val="24"/>
              </w:rPr>
              <w:t>“</w:t>
            </w:r>
            <w:r>
              <w:rPr>
                <w:rFonts w:hint="eastAsia" w:ascii="Times New Roman" w:hAnsi="Times New Roman" w:eastAsia="方正仿宋_GBK" w:cs="Times New Roman"/>
                <w:sz w:val="24"/>
              </w:rPr>
              <w:t>互联网</w:t>
            </w:r>
            <w:r>
              <w:rPr>
                <w:rFonts w:ascii="Times New Roman" w:hAnsi="Times New Roman" w:eastAsia="方正仿宋_GBK" w:cs="Times New Roman"/>
                <w:sz w:val="24"/>
              </w:rPr>
              <w:t>+”</w:t>
            </w:r>
            <w:r>
              <w:rPr>
                <w:rFonts w:hint="eastAsia" w:ascii="Times New Roman" w:hAnsi="Times New Roman" w:eastAsia="方正仿宋_GBK" w:cs="Times New Roman"/>
                <w:sz w:val="24"/>
              </w:rPr>
              <w:t>大学生创新创业大赛（原中国</w:t>
            </w:r>
            <w:r>
              <w:rPr>
                <w:rFonts w:ascii="Times New Roman" w:hAnsi="Times New Roman" w:eastAsia="方正仿宋_GBK" w:cs="Times New Roman"/>
                <w:sz w:val="24"/>
              </w:rPr>
              <w:t>“</w:t>
            </w:r>
            <w:r>
              <w:rPr>
                <w:rFonts w:hint="eastAsia" w:ascii="Times New Roman" w:hAnsi="Times New Roman" w:eastAsia="方正仿宋_GBK" w:cs="Times New Roman"/>
                <w:sz w:val="24"/>
              </w:rPr>
              <w:t>互联网</w:t>
            </w:r>
            <w:r>
              <w:rPr>
                <w:rFonts w:ascii="Times New Roman" w:hAnsi="Times New Roman" w:eastAsia="方正仿宋_GBK" w:cs="Times New Roman"/>
                <w:sz w:val="24"/>
              </w:rPr>
              <w:t>+”</w:t>
            </w:r>
            <w:r>
              <w:rPr>
                <w:rFonts w:hint="eastAsia" w:ascii="Times New Roman" w:hAnsi="Times New Roman" w:eastAsia="方正仿宋_GBK" w:cs="Times New Roman"/>
                <w:sz w:val="24"/>
              </w:rPr>
              <w:t>大学生创新创业大赛）国赛一等奖获得者指导教师（获得者和指导教师排名均第一）。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0"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ind w:left="-158" w:leftChars="-50" w:right="-158" w:rightChars="-50" w:firstLine="116" w:firstLineChars="49"/>
              <w:rPr>
                <w:rFonts w:ascii="Times New Roman" w:hAnsi="Times New Roman" w:eastAsia="方正仿宋_GBK" w:cs="Times New Roman"/>
                <w:b/>
                <w:bCs/>
                <w:sz w:val="24"/>
              </w:rPr>
            </w:pPr>
            <w:r>
              <w:rPr>
                <w:rFonts w:hint="eastAsia" w:ascii="Times New Roman" w:hAnsi="Times New Roman" w:eastAsia="方正仿宋_GBK" w:cs="Times New Roman"/>
                <w:b/>
                <w:bCs/>
                <w:sz w:val="24"/>
              </w:rPr>
              <w:t>技工教师</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全国技工院校教师职业能力大赛二等奖及以上获奖者；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中华技能大奖获得者，或全国技术能手（获奖与申报系列和专业相近）；世界技能大赛金、银牌获得者，</w:t>
            </w:r>
            <w:r>
              <w:rPr>
                <w:rFonts w:ascii="Times New Roman" w:hAnsi="Times New Roman" w:eastAsia="方正仿宋_GBK" w:cs="Times New Roman"/>
                <w:sz w:val="24"/>
              </w:rPr>
              <w:t>“</w:t>
            </w:r>
            <w:r>
              <w:rPr>
                <w:rFonts w:hint="eastAsia" w:ascii="Times New Roman" w:hAnsi="Times New Roman" w:eastAsia="方正仿宋_GBK" w:cs="Times New Roman"/>
                <w:sz w:val="24"/>
              </w:rPr>
              <w:t>一带一路</w:t>
            </w:r>
            <w:r>
              <w:rPr>
                <w:rFonts w:ascii="Times New Roman" w:hAnsi="Times New Roman" w:eastAsia="方正仿宋_GBK" w:cs="Times New Roman"/>
                <w:sz w:val="24"/>
              </w:rPr>
              <w:t>”</w:t>
            </w:r>
            <w:r>
              <w:rPr>
                <w:rFonts w:hint="eastAsia" w:ascii="Times New Roman" w:hAnsi="Times New Roman" w:eastAsia="方正仿宋_GBK" w:cs="Times New Roman"/>
                <w:sz w:val="24"/>
              </w:rPr>
              <w:t>国际技能大赛、中华人民共和国职业技能大赛、全国专项职业技能竞赛金牌获得者，全国行业职业技能竞赛一等奖获得者，以及相关获奖选手的优秀指导教师（个人排名第一，以人社部门颁发的证书为准）；全国行业技能竞赛三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次及以上获奖者；世界级、国家级技能竞赛专家组长、专家、教练、技术翻译；国家级技能大师工作室命名专家；特级技师、首席技师。</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全国技工院校学生创新创业大赛二等奖及以上获得者指导教师；</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全市技术能手；世界技能大赛铜牌获得者，</w:t>
            </w:r>
            <w:r>
              <w:rPr>
                <w:rFonts w:ascii="Times New Roman" w:hAnsi="Times New Roman" w:eastAsia="方正仿宋_GBK" w:cs="Times New Roman"/>
                <w:sz w:val="24"/>
              </w:rPr>
              <w:t>“</w:t>
            </w:r>
            <w:r>
              <w:rPr>
                <w:rFonts w:hint="eastAsia" w:ascii="Times New Roman" w:hAnsi="Times New Roman" w:eastAsia="方正仿宋_GBK" w:cs="Times New Roman"/>
                <w:sz w:val="24"/>
              </w:rPr>
              <w:t>一带一路</w:t>
            </w:r>
            <w:r>
              <w:rPr>
                <w:rFonts w:ascii="Times New Roman" w:hAnsi="Times New Roman" w:eastAsia="方正仿宋_GBK" w:cs="Times New Roman"/>
                <w:sz w:val="24"/>
              </w:rPr>
              <w:t>”</w:t>
            </w:r>
            <w:r>
              <w:rPr>
                <w:rFonts w:hint="eastAsia" w:ascii="Times New Roman" w:hAnsi="Times New Roman" w:eastAsia="方正仿宋_GBK" w:cs="Times New Roman"/>
                <w:sz w:val="24"/>
              </w:rPr>
              <w:t>国际技能大赛、中华人民共和国职业技能大赛、全国专项职业技能竞赛银牌、铜牌获得者，全国行业职业技能竞赛二等、三等奖获得者；中国</w:t>
            </w:r>
            <w:r>
              <w:rPr>
                <w:rFonts w:ascii="Times New Roman" w:hAnsi="Times New Roman" w:eastAsia="方正仿宋_GBK" w:cs="Times New Roman"/>
                <w:sz w:val="24"/>
              </w:rPr>
              <w:t>·</w:t>
            </w:r>
            <w:r>
              <w:rPr>
                <w:rFonts w:hint="eastAsia" w:ascii="Times New Roman" w:hAnsi="Times New Roman" w:eastAsia="方正仿宋_GBK" w:cs="Times New Roman"/>
                <w:sz w:val="24"/>
              </w:rPr>
              <w:t>重庆职业技能大赛、</w:t>
            </w:r>
            <w:r>
              <w:rPr>
                <w:rFonts w:ascii="Times New Roman" w:hAnsi="Times New Roman" w:eastAsia="方正仿宋_GBK" w:cs="Times New Roman"/>
                <w:sz w:val="24"/>
              </w:rPr>
              <w:t>“</w:t>
            </w:r>
            <w:r>
              <w:rPr>
                <w:rFonts w:hint="eastAsia" w:ascii="Times New Roman" w:hAnsi="Times New Roman" w:eastAsia="方正仿宋_GBK" w:cs="Times New Roman"/>
                <w:sz w:val="24"/>
              </w:rPr>
              <w:t>巴渝工匠</w:t>
            </w:r>
            <w:r>
              <w:rPr>
                <w:rFonts w:ascii="Times New Roman" w:hAnsi="Times New Roman" w:eastAsia="方正仿宋_GBK" w:cs="Times New Roman"/>
                <w:sz w:val="24"/>
              </w:rPr>
              <w:t>”</w:t>
            </w:r>
            <w:r>
              <w:rPr>
                <w:rFonts w:hint="eastAsia" w:ascii="Times New Roman" w:hAnsi="Times New Roman" w:eastAsia="方正仿宋_GBK" w:cs="Times New Roman"/>
                <w:sz w:val="24"/>
              </w:rPr>
              <w:t>杯、</w:t>
            </w:r>
            <w:r>
              <w:rPr>
                <w:rFonts w:ascii="Times New Roman" w:hAnsi="Times New Roman" w:eastAsia="方正仿宋_GBK" w:cs="Times New Roman"/>
                <w:sz w:val="24"/>
              </w:rPr>
              <w:t>“</w:t>
            </w:r>
            <w:r>
              <w:rPr>
                <w:rFonts w:hint="eastAsia" w:ascii="Times New Roman" w:hAnsi="Times New Roman" w:eastAsia="方正仿宋_GBK" w:cs="Times New Roman"/>
                <w:sz w:val="24"/>
              </w:rPr>
              <w:t>巴渝工匠</w:t>
            </w:r>
            <w:r>
              <w:rPr>
                <w:rFonts w:ascii="Times New Roman" w:hAnsi="Times New Roman" w:eastAsia="方正仿宋_GBK" w:cs="Times New Roman"/>
                <w:sz w:val="24"/>
              </w:rPr>
              <w:t>”</w:t>
            </w:r>
            <w:r>
              <w:rPr>
                <w:rFonts w:hint="eastAsia" w:ascii="Times New Roman" w:hAnsi="Times New Roman" w:eastAsia="方正仿宋_GBK" w:cs="Times New Roman"/>
                <w:sz w:val="24"/>
              </w:rPr>
              <w:t>杯专项赛一等奖获得者；市级首席技能大师工作室、市级技能大师工作室命名专家。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b/>
                <w:bCs/>
                <w:sz w:val="24"/>
              </w:rPr>
            </w:pPr>
            <w:r>
              <w:rPr>
                <w:rFonts w:hint="eastAsia" w:ascii="Times New Roman" w:hAnsi="Times New Roman" w:eastAsia="方正仿宋_GBK" w:cs="Times New Roman"/>
                <w:b/>
                <w:bCs/>
                <w:sz w:val="24"/>
              </w:rPr>
              <w:t>自科研究</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何梁何利基金科学与技术成就奖；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主持完成</w:t>
            </w:r>
            <w:r>
              <w:rPr>
                <w:rFonts w:ascii="Times New Roman" w:hAnsi="Times New Roman" w:eastAsia="方正仿宋_GBK" w:cs="Times New Roman"/>
                <w:sz w:val="24"/>
              </w:rPr>
              <w:t>2</w:t>
            </w:r>
            <w:r>
              <w:rPr>
                <w:rFonts w:hint="eastAsia" w:ascii="Times New Roman" w:hAnsi="Times New Roman" w:eastAsia="方正仿宋_GBK" w:cs="Times New Roman"/>
                <w:sz w:val="24"/>
              </w:rPr>
              <w:t>项以上国家级科研项目（不含子课题），以科技主管部门结题证书为准；</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省（部）级以上杰出青年科学基金项目获得者；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海外引进高层次青年人才、万人计划青年拔尖人才、青年长江学者、优秀青年科学基金获得者。</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何梁何利基金科学与技术进步奖或成果奖；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主持完成</w:t>
            </w:r>
            <w:r>
              <w:rPr>
                <w:rFonts w:ascii="Times New Roman" w:hAnsi="Times New Roman" w:eastAsia="方正仿宋_GBK" w:cs="Times New Roman"/>
                <w:sz w:val="24"/>
              </w:rPr>
              <w:t>2</w:t>
            </w:r>
            <w:r>
              <w:rPr>
                <w:rFonts w:hint="eastAsia" w:ascii="Times New Roman" w:hAnsi="Times New Roman" w:eastAsia="方正仿宋_GBK" w:cs="Times New Roman"/>
                <w:sz w:val="24"/>
              </w:rPr>
              <w:t>项以上省（部）级科研项目（即自然科学基金、技术创新与应用发展、技术预见与制度创新三个专项），以科技主管部门结题证书为准。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b/>
                <w:bCs/>
                <w:sz w:val="24"/>
              </w:rPr>
            </w:pPr>
            <w:r>
              <w:rPr>
                <w:rFonts w:hint="eastAsia" w:ascii="Times New Roman" w:hAnsi="Times New Roman" w:eastAsia="方正仿宋_GBK" w:cs="Times New Roman"/>
                <w:b/>
                <w:bCs/>
                <w:sz w:val="24"/>
              </w:rPr>
              <w:t>社科研究</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获得省级社会科学优秀成果奖、发展研究奖等一等奖（个人排名第一）；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决策咨询在本专业领域取得重大突破，成果被省级及以上党委政府或国家级部委采纳（第一完成人，须出具推广应用文件并附上相关佐证材料）；</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决策咨询在本专业领域取得重大突破，成果被省（市）级及以上党委政府或国家级部委采纳应用（第一完成人，须出具推广应用文件并附上相关佐证材料）。</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获得省级社会科学优秀成果奖、发展研究奖等一等奖（个人排名前三）或二等奖（个人排名第一）；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决策咨询在本专业领域取得重大突破，成果被省级行政主管部门采纳（第一完成人，须出具推广应用文件并附上相关佐证材料）。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4"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b/>
                <w:bCs/>
                <w:sz w:val="24"/>
              </w:rPr>
            </w:pPr>
            <w:r>
              <w:rPr>
                <w:rFonts w:hint="eastAsia" w:ascii="Times New Roman" w:hAnsi="Times New Roman" w:eastAsia="方正仿宋_GBK" w:cs="Times New Roman"/>
                <w:b/>
                <w:bCs/>
                <w:sz w:val="24"/>
              </w:rPr>
              <w:t>文化艺术</w:t>
            </w:r>
          </w:p>
        </w:tc>
        <w:tc>
          <w:tcPr>
            <w:tcW w:w="4087"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中宣部精神文明建设</w:t>
            </w:r>
            <w:r>
              <w:rPr>
                <w:rFonts w:ascii="Times New Roman" w:hAnsi="Times New Roman" w:eastAsia="方正仿宋_GBK" w:cs="Times New Roman"/>
                <w:sz w:val="24"/>
              </w:rPr>
              <w:t>“</w:t>
            </w:r>
            <w:r>
              <w:rPr>
                <w:rFonts w:hint="eastAsia" w:ascii="Times New Roman" w:hAnsi="Times New Roman" w:eastAsia="方正仿宋_GBK" w:cs="Times New Roman"/>
                <w:sz w:val="24"/>
              </w:rPr>
              <w:t>五个一工程</w:t>
            </w:r>
            <w:r>
              <w:rPr>
                <w:rFonts w:ascii="Times New Roman" w:hAnsi="Times New Roman" w:eastAsia="方正仿宋_GBK" w:cs="Times New Roman"/>
                <w:sz w:val="24"/>
              </w:rPr>
              <w:t>”</w:t>
            </w:r>
            <w:r>
              <w:rPr>
                <w:rFonts w:hint="eastAsia" w:ascii="Times New Roman" w:hAnsi="Times New Roman" w:eastAsia="方正仿宋_GBK" w:cs="Times New Roman"/>
                <w:sz w:val="24"/>
              </w:rPr>
              <w:t>奖（电视剧、戏剧、电影、动画片、广播剧、歌曲、文艺类图书）（主创、主演，个人排名第一）；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文化和旅游部国家舞台艺术精品创作工程重点扶持剧目（主创、主演，个人排名第一）；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中宣部中国电影华表奖（主创、主演，个人排名第一）；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国家广电总局中国广播电视大奖中国电视剧</w:t>
            </w:r>
            <w:r>
              <w:rPr>
                <w:rFonts w:ascii="Times New Roman" w:hAnsi="Times New Roman" w:eastAsia="方正仿宋_GBK" w:cs="Times New Roman"/>
                <w:sz w:val="24"/>
              </w:rPr>
              <w:t>“</w:t>
            </w:r>
            <w:r>
              <w:rPr>
                <w:rFonts w:hint="eastAsia" w:ascii="Times New Roman" w:hAnsi="Times New Roman" w:eastAsia="方正仿宋_GBK" w:cs="Times New Roman"/>
                <w:sz w:val="24"/>
              </w:rPr>
              <w:t>飞天奖</w:t>
            </w:r>
            <w:r>
              <w:rPr>
                <w:rFonts w:ascii="Times New Roman" w:hAnsi="Times New Roman" w:eastAsia="方正仿宋_GBK" w:cs="Times New Roman"/>
                <w:sz w:val="24"/>
              </w:rPr>
              <w:t>”</w:t>
            </w:r>
            <w:r>
              <w:rPr>
                <w:rFonts w:hint="eastAsia" w:ascii="Times New Roman" w:hAnsi="Times New Roman" w:eastAsia="方正仿宋_GBK" w:cs="Times New Roman"/>
                <w:sz w:val="24"/>
              </w:rPr>
              <w:t>、中国电视文艺</w:t>
            </w:r>
            <w:r>
              <w:rPr>
                <w:rFonts w:ascii="Times New Roman" w:hAnsi="Times New Roman" w:eastAsia="方正仿宋_GBK" w:cs="Times New Roman"/>
                <w:sz w:val="24"/>
              </w:rPr>
              <w:t>“</w:t>
            </w:r>
            <w:r>
              <w:rPr>
                <w:rFonts w:hint="eastAsia" w:ascii="Times New Roman" w:hAnsi="Times New Roman" w:eastAsia="方正仿宋_GBK" w:cs="Times New Roman"/>
                <w:sz w:val="24"/>
              </w:rPr>
              <w:t>星光奖</w:t>
            </w:r>
            <w:r>
              <w:rPr>
                <w:rFonts w:ascii="Times New Roman" w:hAnsi="Times New Roman" w:eastAsia="方正仿宋_GBK" w:cs="Times New Roman"/>
                <w:sz w:val="24"/>
              </w:rPr>
              <w:t>”</w:t>
            </w:r>
            <w:r>
              <w:rPr>
                <w:rFonts w:hint="eastAsia" w:ascii="Times New Roman" w:hAnsi="Times New Roman" w:eastAsia="方正仿宋_GBK" w:cs="Times New Roman"/>
                <w:sz w:val="24"/>
              </w:rPr>
              <w:t>、中国广播电视节目奖（中国播音主持</w:t>
            </w:r>
            <w:r>
              <w:rPr>
                <w:rFonts w:ascii="Times New Roman" w:hAnsi="Times New Roman" w:eastAsia="方正仿宋_GBK" w:cs="Times New Roman"/>
                <w:sz w:val="24"/>
              </w:rPr>
              <w:t>“</w:t>
            </w:r>
            <w:r>
              <w:rPr>
                <w:rFonts w:hint="eastAsia" w:ascii="Times New Roman" w:hAnsi="Times New Roman" w:eastAsia="方正仿宋_GBK" w:cs="Times New Roman"/>
                <w:sz w:val="24"/>
              </w:rPr>
              <w:t>金声奖</w:t>
            </w:r>
            <w:r>
              <w:rPr>
                <w:rFonts w:ascii="Times New Roman" w:hAnsi="Times New Roman" w:eastAsia="方正仿宋_GBK" w:cs="Times New Roman"/>
                <w:sz w:val="24"/>
              </w:rPr>
              <w:t>”</w:t>
            </w:r>
            <w:r>
              <w:rPr>
                <w:rFonts w:hint="eastAsia" w:ascii="Times New Roman" w:hAnsi="Times New Roman" w:eastAsia="方正仿宋_GBK" w:cs="Times New Roman"/>
                <w:sz w:val="24"/>
              </w:rPr>
              <w:t>）（主创、主演，个人排名第一）；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文化和旅游部中国文化艺术政府奖（文华奖、群星奖、动漫奖）（主创、主演，个人排名第一）；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国家民委、文化和旅游部、广电总局、中央广电总台和北京市人民政府全国少数民族文艺会演剧目奖和单项奖（主创、主演，个人排名第一）；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7.</w:t>
            </w:r>
            <w:r>
              <w:rPr>
                <w:rFonts w:hint="eastAsia" w:ascii="Times New Roman" w:hAnsi="Times New Roman" w:eastAsia="方正仿宋_GBK" w:cs="Times New Roman"/>
                <w:sz w:val="24"/>
              </w:rPr>
              <w:t>中国文联中国戏剧奖</w:t>
            </w:r>
            <w:r>
              <w:rPr>
                <w:rFonts w:ascii="Times New Roman" w:hAnsi="Times New Roman" w:eastAsia="方正仿宋_GBK" w:cs="Times New Roman"/>
                <w:sz w:val="24"/>
              </w:rPr>
              <w:t>·</w:t>
            </w:r>
            <w:r>
              <w:rPr>
                <w:rFonts w:hint="eastAsia" w:ascii="Times New Roman" w:hAnsi="Times New Roman" w:eastAsia="方正仿宋_GBK" w:cs="Times New Roman"/>
                <w:sz w:val="24"/>
              </w:rPr>
              <w:t>梅花表演奖，中国文联中国戏剧奖</w:t>
            </w:r>
            <w:r>
              <w:rPr>
                <w:rFonts w:ascii="Times New Roman" w:hAnsi="Times New Roman" w:eastAsia="方正仿宋_GBK" w:cs="Times New Roman"/>
                <w:sz w:val="24"/>
              </w:rPr>
              <w:t>·</w:t>
            </w:r>
            <w:r>
              <w:rPr>
                <w:rFonts w:hint="eastAsia" w:ascii="Times New Roman" w:hAnsi="Times New Roman" w:eastAsia="方正仿宋_GBK" w:cs="Times New Roman"/>
                <w:sz w:val="24"/>
              </w:rPr>
              <w:t>曹禺剧本奖（主创、主演，个人排名第一）；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Times New Roman" w:eastAsia="方正仿宋_GBK" w:cs="Times New Roman"/>
                <w:sz w:val="24"/>
              </w:rPr>
              <w:t>中国文联中国电影金鸡奖（主创、主演，个人排名第一）；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9.</w:t>
            </w:r>
            <w:r>
              <w:rPr>
                <w:rFonts w:hint="eastAsia" w:ascii="Times New Roman" w:hAnsi="Times New Roman" w:eastAsia="方正仿宋_GBK" w:cs="Times New Roman"/>
                <w:sz w:val="24"/>
              </w:rPr>
              <w:t>中国文联大众电影百花奖（主创、主演，个人排名第一）；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10.</w:t>
            </w:r>
            <w:r>
              <w:rPr>
                <w:rFonts w:hint="eastAsia" w:ascii="Times New Roman" w:hAnsi="Times New Roman" w:eastAsia="方正仿宋_GBK" w:cs="Times New Roman"/>
                <w:sz w:val="24"/>
              </w:rPr>
              <w:t>中国文联中国音乐金钟奖（主创、主演，个人排名第一）；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11.</w:t>
            </w:r>
            <w:r>
              <w:rPr>
                <w:rFonts w:hint="eastAsia" w:ascii="Times New Roman" w:hAnsi="Times New Roman" w:eastAsia="方正仿宋_GBK" w:cs="Times New Roman"/>
                <w:sz w:val="24"/>
              </w:rPr>
              <w:t>中国文联中国美术奖（创作奖银奖以上）（主创、个人排名第一）；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12.</w:t>
            </w:r>
            <w:r>
              <w:rPr>
                <w:rFonts w:hint="eastAsia" w:ascii="Times New Roman" w:hAnsi="Times New Roman" w:eastAsia="方正仿宋_GBK" w:cs="Times New Roman"/>
                <w:sz w:val="24"/>
              </w:rPr>
              <w:t>中国文联中国曲艺牡丹奖（节目奖、文学奖、表演奖、新人奖）（主创、主演，个人排名第一）；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13.</w:t>
            </w:r>
            <w:r>
              <w:rPr>
                <w:rFonts w:hint="eastAsia" w:ascii="Times New Roman" w:hAnsi="Times New Roman" w:eastAsia="方正仿宋_GBK" w:cs="Times New Roman"/>
                <w:sz w:val="24"/>
              </w:rPr>
              <w:t>中国文联中国舞蹈荷花奖（主创、主演，个人排名第一）；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14.</w:t>
            </w:r>
            <w:r>
              <w:rPr>
                <w:rFonts w:hint="eastAsia" w:ascii="Times New Roman" w:hAnsi="Times New Roman" w:eastAsia="方正仿宋_GBK" w:cs="Times New Roman"/>
                <w:sz w:val="24"/>
              </w:rPr>
              <w:t>中国文联中国民间文艺山花奖（优秀民间艺术表演作品奖、优秀民间文艺学术著作奖、优秀民间文学作品奖、优秀民间工艺美术作品奖）（主创、主演，个人排名第一）；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15.</w:t>
            </w:r>
            <w:r>
              <w:rPr>
                <w:rFonts w:hint="eastAsia" w:ascii="Times New Roman" w:hAnsi="Times New Roman" w:eastAsia="方正仿宋_GBK" w:cs="Times New Roman"/>
                <w:sz w:val="24"/>
              </w:rPr>
              <w:t>中国文联中国摄影金像奖（主创，个人排名第一）；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16.</w:t>
            </w:r>
            <w:r>
              <w:rPr>
                <w:rFonts w:hint="eastAsia" w:ascii="Times New Roman" w:hAnsi="Times New Roman" w:eastAsia="方正仿宋_GBK" w:cs="Times New Roman"/>
                <w:sz w:val="24"/>
              </w:rPr>
              <w:t>中国文联中国书法兰亭奖银奖以上（主创、个人排名第一）；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17.</w:t>
            </w:r>
            <w:r>
              <w:rPr>
                <w:rFonts w:hint="eastAsia" w:ascii="Times New Roman" w:hAnsi="Times New Roman" w:eastAsia="方正仿宋_GBK" w:cs="Times New Roman"/>
                <w:sz w:val="24"/>
              </w:rPr>
              <w:t>中国文联中国杂技金菊奖（主创、主演，个人排名第一）；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18.</w:t>
            </w:r>
            <w:r>
              <w:rPr>
                <w:rFonts w:hint="eastAsia" w:ascii="Times New Roman" w:hAnsi="Times New Roman" w:eastAsia="方正仿宋_GBK" w:cs="Times New Roman"/>
                <w:sz w:val="24"/>
              </w:rPr>
              <w:t>中国文联中国电视金鹰奖（主创、主演，个人排名第一）；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19.</w:t>
            </w:r>
            <w:r>
              <w:rPr>
                <w:rFonts w:hint="eastAsia" w:ascii="Times New Roman" w:hAnsi="Times New Roman" w:eastAsia="方正仿宋_GBK" w:cs="Times New Roman"/>
                <w:sz w:val="24"/>
              </w:rPr>
              <w:t>中国作协茅盾文学奖（第一作者）；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20.</w:t>
            </w:r>
            <w:r>
              <w:rPr>
                <w:rFonts w:hint="eastAsia" w:ascii="Times New Roman" w:hAnsi="Times New Roman" w:eastAsia="方正仿宋_GBK" w:cs="Times New Roman"/>
                <w:sz w:val="24"/>
              </w:rPr>
              <w:t>中国作协鲁迅文学奖（第一作者）；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21.</w:t>
            </w:r>
            <w:r>
              <w:rPr>
                <w:rFonts w:hint="eastAsia" w:ascii="Times New Roman" w:hAnsi="Times New Roman" w:eastAsia="方正仿宋_GBK" w:cs="Times New Roman"/>
                <w:sz w:val="24"/>
              </w:rPr>
              <w:t>中国作协全国优秀儿童文学奖（第一作者）；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22.</w:t>
            </w:r>
            <w:r>
              <w:rPr>
                <w:rFonts w:hint="eastAsia" w:ascii="Times New Roman" w:hAnsi="Times New Roman" w:eastAsia="方正仿宋_GBK" w:cs="Times New Roman"/>
                <w:sz w:val="24"/>
              </w:rPr>
              <w:t>中国作协全国少数民族文学创作</w:t>
            </w:r>
            <w:r>
              <w:rPr>
                <w:rFonts w:ascii="Times New Roman" w:hAnsi="Times New Roman" w:eastAsia="方正仿宋_GBK" w:cs="Times New Roman"/>
                <w:sz w:val="24"/>
              </w:rPr>
              <w:t>“</w:t>
            </w:r>
            <w:r>
              <w:rPr>
                <w:rFonts w:hint="eastAsia" w:ascii="Times New Roman" w:hAnsi="Times New Roman" w:eastAsia="方正仿宋_GBK" w:cs="Times New Roman"/>
                <w:sz w:val="24"/>
              </w:rPr>
              <w:t>骏马奖</w:t>
            </w:r>
            <w:r>
              <w:rPr>
                <w:rFonts w:ascii="Times New Roman" w:hAnsi="Times New Roman" w:eastAsia="方正仿宋_GBK" w:cs="Times New Roman"/>
                <w:sz w:val="24"/>
              </w:rPr>
              <w:t>”</w:t>
            </w:r>
            <w:r>
              <w:rPr>
                <w:rFonts w:hint="eastAsia" w:ascii="Times New Roman" w:hAnsi="Times New Roman" w:eastAsia="方正仿宋_GBK" w:cs="Times New Roman"/>
                <w:sz w:val="24"/>
              </w:rPr>
              <w:t>（第一作者）；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23.</w:t>
            </w:r>
            <w:r>
              <w:rPr>
                <w:rFonts w:hint="eastAsia" w:ascii="Times New Roman" w:hAnsi="Times New Roman" w:eastAsia="方正仿宋_GBK" w:cs="Times New Roman"/>
                <w:sz w:val="24"/>
              </w:rPr>
              <w:t>中宣部、文化部、财政部主办的国家重大题材美术创作工程入选作品（主创，个人排名第一）。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b/>
                <w:bCs/>
                <w:sz w:val="24"/>
              </w:rPr>
              <w:t>※</w:t>
            </w:r>
            <w:r>
              <w:rPr>
                <w:rFonts w:hint="eastAsia" w:ascii="Times New Roman" w:hAnsi="Times New Roman" w:eastAsia="方正仿宋_GBK" w:cs="Times New Roman"/>
                <w:b/>
                <w:bCs/>
                <w:sz w:val="24"/>
              </w:rPr>
              <w:t>个人排名第二可申报副高。</w:t>
            </w:r>
          </w:p>
        </w:tc>
        <w:tc>
          <w:tcPr>
            <w:tcW w:w="422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中宣部</w:t>
            </w:r>
            <w:r>
              <w:rPr>
                <w:rFonts w:ascii="Times New Roman" w:hAnsi="Times New Roman" w:eastAsia="方正仿宋_GBK" w:cs="Times New Roman"/>
                <w:sz w:val="24"/>
              </w:rPr>
              <w:t>“</w:t>
            </w:r>
            <w:r>
              <w:rPr>
                <w:rFonts w:hint="eastAsia" w:ascii="Times New Roman" w:hAnsi="Times New Roman" w:eastAsia="方正仿宋_GBK" w:cs="Times New Roman"/>
                <w:sz w:val="24"/>
              </w:rPr>
              <w:t>夏衍杯</w:t>
            </w:r>
            <w:r>
              <w:rPr>
                <w:rFonts w:ascii="Times New Roman" w:hAnsi="Times New Roman" w:eastAsia="方正仿宋_GBK" w:cs="Times New Roman"/>
                <w:sz w:val="24"/>
              </w:rPr>
              <w:t>”</w:t>
            </w:r>
            <w:r>
              <w:rPr>
                <w:rFonts w:hint="eastAsia" w:ascii="Times New Roman" w:hAnsi="Times New Roman" w:eastAsia="方正仿宋_GBK" w:cs="Times New Roman"/>
                <w:sz w:val="24"/>
              </w:rPr>
              <w:t>优秀电影剧本征集活动获奖剧本（第一作者）；</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中国文联中国美术奖创作奖铜奖（主创、个人排名第一）；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中国文联中国书法兰亭奖铜奖（主创、个人排名第一）；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中国文联</w:t>
            </w:r>
            <w:r>
              <w:rPr>
                <w:rFonts w:ascii="Times New Roman" w:hAnsi="Times New Roman" w:eastAsia="方正仿宋_GBK" w:cs="Times New Roman"/>
                <w:sz w:val="24"/>
              </w:rPr>
              <w:t>“</w:t>
            </w:r>
            <w:r>
              <w:rPr>
                <w:rFonts w:hint="eastAsia" w:ascii="Times New Roman" w:hAnsi="Times New Roman" w:eastAsia="方正仿宋_GBK" w:cs="Times New Roman"/>
                <w:sz w:val="24"/>
              </w:rPr>
              <w:t>啄木鸟杯</w:t>
            </w:r>
            <w:r>
              <w:rPr>
                <w:rFonts w:ascii="Times New Roman" w:hAnsi="Times New Roman" w:eastAsia="方正仿宋_GBK" w:cs="Times New Roman"/>
                <w:sz w:val="24"/>
              </w:rPr>
              <w:t>”</w:t>
            </w:r>
            <w:r>
              <w:rPr>
                <w:rFonts w:hint="eastAsia" w:ascii="Times New Roman" w:hAnsi="Times New Roman" w:eastAsia="方正仿宋_GBK" w:cs="Times New Roman"/>
                <w:sz w:val="24"/>
              </w:rPr>
              <w:t>中国文艺评论年度优秀作品（主创、个人排名第一）；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重庆市委宣传部精神文明建设</w:t>
            </w:r>
            <w:r>
              <w:rPr>
                <w:rFonts w:ascii="Times New Roman" w:hAnsi="Times New Roman" w:eastAsia="方正仿宋_GBK" w:cs="Times New Roman"/>
                <w:sz w:val="24"/>
              </w:rPr>
              <w:t>“</w:t>
            </w:r>
            <w:r>
              <w:rPr>
                <w:rFonts w:hint="eastAsia" w:ascii="Times New Roman" w:hAnsi="Times New Roman" w:eastAsia="方正仿宋_GBK" w:cs="Times New Roman"/>
                <w:sz w:val="24"/>
              </w:rPr>
              <w:t>五个一工程</w:t>
            </w:r>
            <w:r>
              <w:rPr>
                <w:rFonts w:ascii="Times New Roman" w:hAnsi="Times New Roman" w:eastAsia="方正仿宋_GBK" w:cs="Times New Roman"/>
                <w:sz w:val="24"/>
              </w:rPr>
              <w:t>”</w:t>
            </w:r>
            <w:r>
              <w:rPr>
                <w:rFonts w:hint="eastAsia" w:ascii="Times New Roman" w:hAnsi="Times New Roman" w:eastAsia="方正仿宋_GBK" w:cs="Times New Roman"/>
                <w:sz w:val="24"/>
              </w:rPr>
              <w:t>优秀作品奖（电视剧、电影、广播剧、舞台剧、歌曲、文学图书、曲艺、美术、书法、摄影）</w:t>
            </w:r>
            <w:r>
              <w:rPr>
                <w:rFonts w:ascii="Times New Roman" w:hAnsi="Times New Roman" w:eastAsia="方正仿宋_GBK" w:cs="Times New Roman"/>
                <w:sz w:val="24"/>
              </w:rPr>
              <w:t>1</w:t>
            </w:r>
            <w:r>
              <w:rPr>
                <w:rFonts w:hint="eastAsia" w:ascii="Times New Roman" w:hAnsi="Times New Roman" w:eastAsia="方正仿宋_GBK" w:cs="Times New Roman"/>
                <w:sz w:val="24"/>
              </w:rPr>
              <w:t>项（主创、主演，个人排名第一），或</w:t>
            </w:r>
            <w:r>
              <w:rPr>
                <w:rFonts w:ascii="Times New Roman" w:hAnsi="Times New Roman" w:eastAsia="方正仿宋_GBK" w:cs="Times New Roman"/>
                <w:sz w:val="24"/>
              </w:rPr>
              <w:t>2</w:t>
            </w:r>
            <w:r>
              <w:rPr>
                <w:rFonts w:hint="eastAsia" w:ascii="Times New Roman" w:hAnsi="Times New Roman" w:eastAsia="方正仿宋_GBK" w:cs="Times New Roman"/>
                <w:sz w:val="24"/>
              </w:rPr>
              <w:t>项（主创、主演，个人排名前三）。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市文化旅游委、市文联等部门重庆市声乐比赛、重庆市舞蹈比赛、重庆市舞台艺术之星选拔比赛、重庆市戏剧曲艺大赛、重庆市乡村艺术节（乡村文艺汇演）、重庆市美术书法摄影联展一等奖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7.</w:t>
            </w:r>
            <w:r>
              <w:rPr>
                <w:rFonts w:hint="eastAsia" w:ascii="Times New Roman" w:hAnsi="Times New Roman" w:eastAsia="方正仿宋_GBK" w:cs="Times New Roman"/>
                <w:sz w:val="24"/>
              </w:rPr>
              <w:t>市文化旅游委重庆市十佳播音员主持人</w:t>
            </w:r>
            <w:r>
              <w:rPr>
                <w:rFonts w:ascii="Times New Roman" w:hAnsi="Times New Roman" w:eastAsia="方正仿宋_GBK" w:cs="Times New Roman"/>
                <w:sz w:val="24"/>
              </w:rPr>
              <w:t>2</w:t>
            </w:r>
            <w:r>
              <w:rPr>
                <w:rFonts w:hint="eastAsia" w:ascii="Times New Roman" w:hAnsi="Times New Roman" w:eastAsia="方正仿宋_GBK" w:cs="Times New Roman"/>
                <w:sz w:val="24"/>
              </w:rPr>
              <w:t>次；</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Times New Roman" w:eastAsia="方正仿宋_GBK" w:cs="Times New Roman"/>
                <w:sz w:val="24"/>
              </w:rPr>
              <w:t>市委宣传部、市文联重庆市曲艺大赛一等奖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9.</w:t>
            </w:r>
            <w:r>
              <w:rPr>
                <w:rFonts w:hint="eastAsia" w:ascii="Times New Roman" w:hAnsi="Times New Roman" w:eastAsia="方正仿宋_GBK" w:cs="Times New Roman"/>
                <w:sz w:val="24"/>
              </w:rPr>
              <w:t>市文联</w:t>
            </w:r>
            <w:r>
              <w:rPr>
                <w:rFonts w:ascii="Times New Roman" w:hAnsi="Times New Roman" w:eastAsia="方正仿宋_GBK" w:cs="Times New Roman"/>
                <w:sz w:val="24"/>
              </w:rPr>
              <w:t>“</w:t>
            </w:r>
            <w:r>
              <w:rPr>
                <w:rFonts w:hint="eastAsia" w:ascii="Times New Roman" w:hAnsi="Times New Roman" w:eastAsia="方正仿宋_GBK" w:cs="Times New Roman"/>
                <w:sz w:val="24"/>
              </w:rPr>
              <w:t>重影杯</w:t>
            </w:r>
            <w:r>
              <w:rPr>
                <w:rFonts w:ascii="Times New Roman" w:hAnsi="Times New Roman" w:eastAsia="方正仿宋_GBK" w:cs="Times New Roman"/>
                <w:sz w:val="24"/>
              </w:rPr>
              <w:t>”</w:t>
            </w:r>
            <w:r>
              <w:rPr>
                <w:rFonts w:hint="eastAsia" w:ascii="Times New Roman" w:hAnsi="Times New Roman" w:eastAsia="方正仿宋_GBK" w:cs="Times New Roman"/>
                <w:sz w:val="24"/>
              </w:rPr>
              <w:t>重庆市电影剧本征集评选活动一等奖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10.</w:t>
            </w:r>
            <w:r>
              <w:rPr>
                <w:rFonts w:hint="eastAsia" w:ascii="Times New Roman" w:hAnsi="Times New Roman" w:eastAsia="方正仿宋_GBK" w:cs="Times New Roman"/>
                <w:sz w:val="24"/>
              </w:rPr>
              <w:t>市文联重庆市书法篆刻届展获奖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11.</w:t>
            </w:r>
            <w:r>
              <w:rPr>
                <w:rFonts w:hint="eastAsia" w:ascii="Times New Roman" w:hAnsi="Times New Roman" w:eastAsia="方正仿宋_GBK" w:cs="Times New Roman"/>
                <w:sz w:val="24"/>
              </w:rPr>
              <w:t>市委宣传部、市文化旅游委、市文联重庆市美术作品展获一等奖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12.</w:t>
            </w:r>
            <w:r>
              <w:rPr>
                <w:rFonts w:hint="eastAsia" w:ascii="Times New Roman" w:hAnsi="Times New Roman" w:eastAsia="方正仿宋_GBK" w:cs="Times New Roman"/>
                <w:sz w:val="24"/>
              </w:rPr>
              <w:t>市文联中国音协金钟奖重庆赛区选拔赛一等奖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13.</w:t>
            </w:r>
            <w:r>
              <w:rPr>
                <w:rFonts w:hint="eastAsia" w:ascii="Times New Roman" w:hAnsi="Times New Roman" w:eastAsia="方正仿宋_GBK" w:cs="Times New Roman"/>
                <w:sz w:val="24"/>
              </w:rPr>
              <w:t>市文联重庆市摄影艺术展金奖</w:t>
            </w:r>
            <w:r>
              <w:rPr>
                <w:rFonts w:ascii="Times New Roman" w:hAnsi="Times New Roman" w:eastAsia="方正仿宋_GBK" w:cs="Times New Roman"/>
                <w:sz w:val="24"/>
              </w:rPr>
              <w:t>2</w:t>
            </w:r>
            <w:r>
              <w:rPr>
                <w:rFonts w:hint="eastAsia" w:ascii="Times New Roman" w:hAnsi="Times New Roman" w:eastAsia="方正仿宋_GBK" w:cs="Times New Roman"/>
                <w:sz w:val="24"/>
              </w:rPr>
              <w:t>次；</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14.</w:t>
            </w:r>
            <w:r>
              <w:rPr>
                <w:rFonts w:hint="eastAsia" w:ascii="Times New Roman" w:hAnsi="Times New Roman" w:eastAsia="方正仿宋_GBK" w:cs="Times New Roman"/>
                <w:sz w:val="24"/>
              </w:rPr>
              <w:t>市委宣传部、市文化旅游委、市文联重庆青年戏剧演出季优秀剧目奖、单项奖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15.</w:t>
            </w:r>
            <w:r>
              <w:rPr>
                <w:rFonts w:hint="eastAsia" w:ascii="Times New Roman" w:hAnsi="Times New Roman" w:eastAsia="方正仿宋_GBK" w:cs="Times New Roman"/>
                <w:sz w:val="24"/>
              </w:rPr>
              <w:t>市文联、市作协、市民宗委重庆市文学和艺术奖（含少数民族文学）</w:t>
            </w:r>
            <w:r>
              <w:rPr>
                <w:rFonts w:ascii="Times New Roman" w:hAnsi="Times New Roman" w:eastAsia="方正仿宋_GBK" w:cs="Times New Roman"/>
                <w:sz w:val="24"/>
              </w:rPr>
              <w:t>1</w:t>
            </w:r>
            <w:r>
              <w:rPr>
                <w:rFonts w:hint="eastAsia" w:ascii="Times New Roman" w:hAnsi="Times New Roman" w:eastAsia="方正仿宋_GBK" w:cs="Times New Roman"/>
                <w:sz w:val="24"/>
              </w:rPr>
              <w:t>次（原重庆文学奖（含少数民族文学）、重庆艺术奖）（主创、主演，个人排名第一），或</w:t>
            </w:r>
            <w:r>
              <w:rPr>
                <w:rFonts w:ascii="Times New Roman" w:hAnsi="Times New Roman" w:eastAsia="方正仿宋_GBK" w:cs="Times New Roman"/>
                <w:sz w:val="24"/>
              </w:rPr>
              <w:t>2</w:t>
            </w:r>
            <w:r>
              <w:rPr>
                <w:rFonts w:hint="eastAsia" w:ascii="Times New Roman" w:hAnsi="Times New Roman" w:eastAsia="方正仿宋_GBK" w:cs="Times New Roman"/>
                <w:sz w:val="24"/>
              </w:rPr>
              <w:t>次（主创、主演，个人排名前三）。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b/>
                <w:bCs/>
                <w:sz w:val="24"/>
              </w:rPr>
              <w:t>※</w:t>
            </w:r>
            <w:r>
              <w:rPr>
                <w:rFonts w:hint="eastAsia" w:ascii="Times New Roman" w:hAnsi="Times New Roman" w:eastAsia="方正仿宋_GBK" w:cs="Times New Roman"/>
                <w:b/>
                <w:bCs/>
                <w:sz w:val="24"/>
              </w:rPr>
              <w:t>具备</w:t>
            </w:r>
            <w:r>
              <w:rPr>
                <w:rFonts w:ascii="Times New Roman" w:hAnsi="Times New Roman" w:eastAsia="方正仿宋_GBK" w:cs="Times New Roman"/>
                <w:b/>
                <w:bCs/>
                <w:sz w:val="24"/>
              </w:rPr>
              <w:t>5-15</w:t>
            </w:r>
            <w:r>
              <w:rPr>
                <w:rFonts w:hint="eastAsia" w:ascii="Times New Roman" w:hAnsi="Times New Roman" w:eastAsia="方正仿宋_GBK" w:cs="Times New Roman"/>
                <w:b/>
                <w:bCs/>
                <w:sz w:val="24"/>
              </w:rPr>
              <w:t>项累计</w:t>
            </w:r>
            <w:r>
              <w:rPr>
                <w:rFonts w:ascii="Times New Roman" w:hAnsi="Times New Roman" w:eastAsia="方正仿宋_GBK" w:cs="Times New Roman"/>
                <w:b/>
                <w:bCs/>
                <w:sz w:val="24"/>
              </w:rPr>
              <w:t>2</w:t>
            </w:r>
            <w:r>
              <w:rPr>
                <w:rFonts w:hint="eastAsia" w:ascii="Times New Roman" w:hAnsi="Times New Roman" w:eastAsia="方正仿宋_GBK" w:cs="Times New Roman"/>
                <w:b/>
                <w:bCs/>
                <w:sz w:val="24"/>
              </w:rPr>
              <w:t>次也可申报副高。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b/>
                <w:bCs/>
                <w:sz w:val="24"/>
              </w:rPr>
            </w:pPr>
            <w:r>
              <w:rPr>
                <w:rFonts w:hint="eastAsia" w:ascii="Times New Roman" w:hAnsi="Times New Roman" w:eastAsia="方正仿宋_GBK" w:cs="Times New Roman"/>
                <w:b/>
                <w:bCs/>
                <w:sz w:val="24"/>
              </w:rPr>
              <w:t>新闻出版</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中华全国新闻工作者协会</w:t>
            </w:r>
            <w:r>
              <w:rPr>
                <w:rFonts w:ascii="Times New Roman" w:hAnsi="Times New Roman" w:eastAsia="方正仿宋_GBK" w:cs="Times New Roman"/>
                <w:sz w:val="24"/>
              </w:rPr>
              <w:t>“</w:t>
            </w:r>
            <w:r>
              <w:rPr>
                <w:rFonts w:hint="eastAsia" w:ascii="Times New Roman" w:hAnsi="Times New Roman" w:eastAsia="方正仿宋_GBK" w:cs="Times New Roman"/>
                <w:sz w:val="24"/>
              </w:rPr>
              <w:t>长江韬奋奖</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中华全国新闻工作者协会</w:t>
            </w:r>
            <w:r>
              <w:rPr>
                <w:rFonts w:ascii="Times New Roman" w:hAnsi="Times New Roman" w:eastAsia="方正仿宋_GBK" w:cs="Times New Roman"/>
                <w:sz w:val="24"/>
              </w:rPr>
              <w:t>“</w:t>
            </w:r>
            <w:r>
              <w:rPr>
                <w:rFonts w:hint="eastAsia" w:ascii="Times New Roman" w:hAnsi="Times New Roman" w:eastAsia="方正仿宋_GBK" w:cs="Times New Roman"/>
                <w:sz w:val="24"/>
              </w:rPr>
              <w:t>中国新闻奖</w:t>
            </w:r>
            <w:r>
              <w:rPr>
                <w:rFonts w:ascii="Times New Roman" w:hAnsi="Times New Roman" w:eastAsia="方正仿宋_GBK" w:cs="Times New Roman"/>
                <w:sz w:val="24"/>
              </w:rPr>
              <w:t>”</w:t>
            </w:r>
            <w:r>
              <w:rPr>
                <w:rFonts w:hint="eastAsia" w:ascii="Times New Roman" w:hAnsi="Times New Roman" w:eastAsia="方正仿宋_GBK" w:cs="Times New Roman"/>
                <w:sz w:val="24"/>
              </w:rPr>
              <w:t>一等奖</w:t>
            </w:r>
            <w:r>
              <w:rPr>
                <w:rFonts w:ascii="Times New Roman" w:hAnsi="Times New Roman" w:eastAsia="方正仿宋_GBK" w:cs="Times New Roman"/>
                <w:sz w:val="24"/>
              </w:rPr>
              <w:t>1</w:t>
            </w:r>
            <w:r>
              <w:rPr>
                <w:rFonts w:hint="eastAsia" w:ascii="Times New Roman" w:hAnsi="Times New Roman" w:eastAsia="方正仿宋_GBK" w:cs="Times New Roman"/>
                <w:sz w:val="24"/>
              </w:rPr>
              <w:t>项或二等奖</w:t>
            </w:r>
            <w:r>
              <w:rPr>
                <w:rFonts w:ascii="Times New Roman" w:hAnsi="Times New Roman" w:eastAsia="方正仿宋_GBK" w:cs="Times New Roman"/>
                <w:sz w:val="24"/>
              </w:rPr>
              <w:t>2</w:t>
            </w:r>
            <w:r>
              <w:rPr>
                <w:rFonts w:hint="eastAsia" w:ascii="Times New Roman" w:hAnsi="Times New Roman" w:eastAsia="方正仿宋_GBK" w:cs="Times New Roman"/>
                <w:sz w:val="24"/>
              </w:rPr>
              <w:t>项（集体奖除外）；</w:t>
            </w:r>
          </w:p>
          <w:p>
            <w:pPr>
              <w:spacing w:line="300" w:lineRule="exact"/>
              <w:rPr>
                <w:rFonts w:ascii="Times New Roman" w:hAnsi="Times New Roman" w:eastAsia="方正仿宋_GBK" w:cs="Times New Roman"/>
                <w:b/>
                <w:sz w:val="24"/>
                <w:u w:val="single"/>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中国出版政府奖出版物奖（责任编辑排名第一）。</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中华全国新闻工作者协会</w:t>
            </w:r>
            <w:r>
              <w:rPr>
                <w:rFonts w:ascii="Times New Roman" w:hAnsi="Times New Roman" w:eastAsia="方正仿宋_GBK" w:cs="Times New Roman"/>
                <w:sz w:val="24"/>
              </w:rPr>
              <w:t>“</w:t>
            </w:r>
            <w:r>
              <w:rPr>
                <w:rFonts w:hint="eastAsia" w:ascii="Times New Roman" w:hAnsi="Times New Roman" w:eastAsia="方正仿宋_GBK" w:cs="Times New Roman"/>
                <w:sz w:val="24"/>
              </w:rPr>
              <w:t>中国新闻奖</w:t>
            </w:r>
            <w:r>
              <w:rPr>
                <w:rFonts w:ascii="Times New Roman" w:hAnsi="Times New Roman" w:eastAsia="方正仿宋_GBK" w:cs="Times New Roman"/>
                <w:sz w:val="24"/>
              </w:rPr>
              <w:t>”</w:t>
            </w:r>
            <w:r>
              <w:rPr>
                <w:rFonts w:hint="eastAsia" w:ascii="Times New Roman" w:hAnsi="Times New Roman" w:eastAsia="方正仿宋_GBK" w:cs="Times New Roman"/>
                <w:sz w:val="24"/>
              </w:rPr>
              <w:t>二等奖</w:t>
            </w:r>
            <w:r>
              <w:rPr>
                <w:rFonts w:ascii="Times New Roman" w:hAnsi="Times New Roman" w:eastAsia="方正仿宋_GBK" w:cs="Times New Roman"/>
                <w:sz w:val="24"/>
              </w:rPr>
              <w:t>1</w:t>
            </w:r>
            <w:r>
              <w:rPr>
                <w:rFonts w:hint="eastAsia" w:ascii="Times New Roman" w:hAnsi="Times New Roman" w:eastAsia="方正仿宋_GBK" w:cs="Times New Roman"/>
                <w:sz w:val="24"/>
              </w:rPr>
              <w:t>项或三等奖</w:t>
            </w:r>
            <w:r>
              <w:rPr>
                <w:rFonts w:ascii="Times New Roman" w:hAnsi="Times New Roman" w:eastAsia="方正仿宋_GBK" w:cs="Times New Roman"/>
                <w:sz w:val="24"/>
              </w:rPr>
              <w:t>2</w:t>
            </w:r>
            <w:r>
              <w:rPr>
                <w:rFonts w:hint="eastAsia" w:ascii="Times New Roman" w:hAnsi="Times New Roman" w:eastAsia="方正仿宋_GBK" w:cs="Times New Roman"/>
                <w:sz w:val="24"/>
              </w:rPr>
              <w:t>项（集体奖除外）；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中华优秀出版物奖（责任编辑排名第一）；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国家新闻出版署</w:t>
            </w:r>
            <w:r>
              <w:rPr>
                <w:rFonts w:ascii="Times New Roman" w:hAnsi="Times New Roman" w:eastAsia="方正仿宋_GBK" w:cs="Times New Roman"/>
                <w:sz w:val="24"/>
              </w:rPr>
              <w:t>“</w:t>
            </w:r>
            <w:r>
              <w:rPr>
                <w:rFonts w:hint="eastAsia" w:ascii="Times New Roman" w:hAnsi="Times New Roman" w:eastAsia="方正仿宋_GBK" w:cs="Times New Roman"/>
                <w:sz w:val="24"/>
              </w:rPr>
              <w:t>中国报业深度融合发展创新案例</w:t>
            </w:r>
            <w:r>
              <w:rPr>
                <w:rFonts w:ascii="Times New Roman" w:hAnsi="Times New Roman" w:eastAsia="方正仿宋_GBK" w:cs="Times New Roman"/>
                <w:sz w:val="24"/>
              </w:rPr>
              <w:t>”</w:t>
            </w:r>
            <w:r>
              <w:rPr>
                <w:rFonts w:hint="eastAsia" w:ascii="Times New Roman" w:hAnsi="Times New Roman" w:eastAsia="方正仿宋_GBK" w:cs="Times New Roman"/>
                <w:sz w:val="24"/>
              </w:rPr>
              <w:t>（案例负责人）。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16" w:firstLineChars="49"/>
              <w:rPr>
                <w:rFonts w:ascii="Times New Roman" w:hAnsi="Times New Roman" w:eastAsia="方正仿宋_GBK" w:cs="Times New Roman"/>
                <w:b/>
                <w:bCs/>
                <w:sz w:val="24"/>
              </w:rPr>
            </w:pPr>
            <w:r>
              <w:rPr>
                <w:rFonts w:hint="eastAsia" w:ascii="Times New Roman" w:hAnsi="Times New Roman" w:eastAsia="方正仿宋_GBK" w:cs="Times New Roman"/>
                <w:b/>
                <w:bCs/>
                <w:sz w:val="24"/>
              </w:rPr>
              <w:t>农</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业</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中华农业英才奖；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神农中华农业科技奖一等奖（个人排名前三），或二等奖（个人排名第一）；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全国农牧渔业丰收奖：农业技术推广成果奖一等奖（排名前三），二等奖（排名第一）；合作奖（个人排名前三）；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中国水产学会范蠡科学技术奖特等奖（个人排名前三）或一等奖（个人排名第一）。</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神农中华农业科技奖一等奖（个人排名前五）或二等奖（个人排名前二）；</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全国农牧渔业丰收奖：农业技术推广成果奖一等奖（个人排名前五），或二等奖（个人排名前二）；贡献奖；合作奖（个人排名前五）；</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中国水产学会范蠡科学技术奖一等奖（个人排名前三）或二等奖（个人排名第一）。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32" w:firstLineChars="98"/>
              <w:rPr>
                <w:rFonts w:ascii="Times New Roman" w:hAnsi="Times New Roman" w:eastAsia="方正仿宋_GBK" w:cs="Times New Roman"/>
                <w:b/>
                <w:bCs/>
                <w:sz w:val="24"/>
              </w:rPr>
            </w:pPr>
            <w:r>
              <w:rPr>
                <w:rFonts w:hint="eastAsia" w:ascii="Times New Roman" w:hAnsi="Times New Roman" w:eastAsia="方正仿宋_GBK" w:cs="Times New Roman"/>
                <w:b/>
                <w:bCs/>
                <w:sz w:val="24"/>
              </w:rPr>
              <w:t>工</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程</w:t>
            </w:r>
          </w:p>
        </w:tc>
        <w:tc>
          <w:tcPr>
            <w:tcW w:w="4087" w:type="dxa"/>
            <w:tcBorders>
              <w:top w:val="single" w:color="auto" w:sz="4" w:space="0"/>
              <w:left w:val="single" w:color="auto" w:sz="4" w:space="0"/>
              <w:bottom w:val="single" w:color="auto" w:sz="4" w:space="0"/>
              <w:right w:val="single" w:color="auto" w:sz="4" w:space="0"/>
            </w:tcBorders>
            <w:vAlign w:val="center"/>
          </w:tcPr>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中国建筑工程鲁班奖（国家优质工程）：获奖承建单位项目经理或技术负责人；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中国土木工程詹天佑大奖：获奖单位项目负责人或技术负责人；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全国优秀工程勘察设计奖金奖（个人排名前三）、银奖（个人排名第一）；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4.</w:t>
            </w:r>
            <w:r>
              <w:rPr>
                <w:rFonts w:hint="eastAsia" w:ascii="Times New Roman" w:hAnsi="Times New Roman" w:eastAsia="方正仿宋_GBK" w:cs="Times New Roman"/>
              </w:rPr>
              <w:t>全国勘察设计行业优秀工程勘察设计行业奖一等奖（个人排名前三）、二等奖（个人排名第一）；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5.</w:t>
            </w:r>
            <w:r>
              <w:rPr>
                <w:rFonts w:hint="eastAsia" w:ascii="Times New Roman" w:hAnsi="Times New Roman" w:eastAsia="方正仿宋_GBK" w:cs="Times New Roman"/>
              </w:rPr>
              <w:t>全国优秀城乡规划设计一等奖（个人排名前三）、二等奖（个人排名第一）；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6.</w:t>
            </w:r>
            <w:r>
              <w:rPr>
                <w:rFonts w:hint="eastAsia" w:ascii="Times New Roman" w:hAnsi="Times New Roman" w:eastAsia="方正仿宋_GBK" w:cs="Times New Roman"/>
              </w:rPr>
              <w:t>中国测绘科学技术奖（含科技进步奖、优秀工程奖、地图作品裴秀奖）特等奖（个人排名前五），或一等奖（金奖）（个人排名前三），或二等奖（银奖）（个人排名第一）；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7.</w:t>
            </w:r>
            <w:r>
              <w:rPr>
                <w:rFonts w:hint="eastAsia" w:ascii="Times New Roman" w:hAnsi="Times New Roman" w:eastAsia="方正仿宋_GBK" w:cs="Times New Roman"/>
              </w:rPr>
              <w:t>中国地理信息科学技术奖（含科技进步奖、优秀工程奖）特等奖（个人排名前五），或一等奖（金奖）（个人排名前三），或二等奖（银奖）（个人排名第一）；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8.</w:t>
            </w:r>
            <w:r>
              <w:rPr>
                <w:rFonts w:hint="eastAsia" w:ascii="Times New Roman" w:hAnsi="Times New Roman" w:eastAsia="方正仿宋_GBK" w:cs="Times New Roman"/>
              </w:rPr>
              <w:t>李四光地质科学奖；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9.</w:t>
            </w:r>
            <w:r>
              <w:rPr>
                <w:rFonts w:hint="eastAsia" w:ascii="Times New Roman" w:hAnsi="Times New Roman" w:eastAsia="方正仿宋_GBK" w:cs="Times New Roman"/>
              </w:rPr>
              <w:t>青年地质科技奖（中国地质学会）金锤奖；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10.</w:t>
            </w:r>
            <w:r>
              <w:rPr>
                <w:rFonts w:hint="eastAsia" w:ascii="Times New Roman" w:hAnsi="Times New Roman" w:eastAsia="方正仿宋_GBK" w:cs="Times New Roman"/>
              </w:rPr>
              <w:t>黄汲清青年地质科学技术奖；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11.</w:t>
            </w:r>
            <w:r>
              <w:rPr>
                <w:rFonts w:hint="eastAsia" w:ascii="Times New Roman" w:hAnsi="Times New Roman" w:eastAsia="方正仿宋_GBK" w:cs="Times New Roman"/>
              </w:rPr>
              <w:t>孙越崎能源科学技术奖；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12.</w:t>
            </w:r>
            <w:r>
              <w:rPr>
                <w:rFonts w:hint="eastAsia" w:ascii="Times New Roman" w:hAnsi="Times New Roman" w:eastAsia="方正仿宋_GBK" w:cs="Times New Roman"/>
              </w:rPr>
              <w:t>中国风景园林学会科技进步奖一等奖（个人排名前三）或二等奖（个人排名第一）；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13.</w:t>
            </w:r>
            <w:r>
              <w:rPr>
                <w:rFonts w:hint="eastAsia" w:ascii="Times New Roman" w:hAnsi="Times New Roman" w:eastAsia="方正仿宋_GBK" w:cs="Times New Roman"/>
              </w:rPr>
              <w:t>中国国际园林博览会施工（设计）一等奖（金奖）（项目经理或技术负责人）；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14.</w:t>
            </w:r>
            <w:r>
              <w:rPr>
                <w:rFonts w:hint="eastAsia" w:ascii="Times New Roman" w:hAnsi="Times New Roman" w:eastAsia="方正仿宋_GBK" w:cs="Times New Roman"/>
              </w:rPr>
              <w:t>中照照明奖科技创新奖（含工程设计奖）一等奖（项目经理或技术负责人）；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15.</w:t>
            </w:r>
            <w:r>
              <w:rPr>
                <w:rFonts w:hint="eastAsia" w:ascii="Times New Roman" w:hAnsi="Times New Roman" w:eastAsia="方正仿宋_GBK" w:cs="Times New Roman"/>
              </w:rPr>
              <w:t>公路交通优质工程奖（李春奖）获奖建设单位优秀项目建设者；</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16.</w:t>
            </w:r>
            <w:r>
              <w:rPr>
                <w:rFonts w:hint="eastAsia" w:ascii="Times New Roman" w:hAnsi="Times New Roman" w:eastAsia="方正仿宋_GBK" w:cs="Times New Roman"/>
              </w:rPr>
              <w:t>詹天佑铁道科学技术奖詹天佑大奖；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17.</w:t>
            </w:r>
            <w:r>
              <w:rPr>
                <w:rFonts w:hint="eastAsia" w:ascii="Times New Roman" w:hAnsi="Times New Roman" w:eastAsia="方正仿宋_GBK" w:cs="Times New Roman"/>
              </w:rPr>
              <w:t>茅以升桥梁大奖（含桥梁青年奖）、茅以升土力学及岩土工程大奖（含土力学及岩土工程青年奖）；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18.</w:t>
            </w:r>
            <w:r>
              <w:rPr>
                <w:rFonts w:hint="eastAsia" w:ascii="Times New Roman" w:hAnsi="Times New Roman" w:eastAsia="方正仿宋_GBK" w:cs="Times New Roman"/>
              </w:rPr>
              <w:t>中国航空运输协会民航科学技术奖一等奖（个人排名前三），或二等奖（个人排名第一）；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19.</w:t>
            </w:r>
            <w:r>
              <w:rPr>
                <w:rFonts w:hint="eastAsia" w:ascii="Times New Roman" w:hAnsi="Times New Roman" w:eastAsia="方正仿宋_GBK" w:cs="Times New Roman"/>
              </w:rPr>
              <w:t>中国造船工程学会科学技术奖特等奖（个人排名前五），或一等奖（个人排名前三），或二等奖（个人排名第一）；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20.</w:t>
            </w:r>
            <w:r>
              <w:rPr>
                <w:rFonts w:hint="eastAsia" w:ascii="Times New Roman" w:hAnsi="Times New Roman" w:eastAsia="方正仿宋_GBK" w:cs="Times New Roman"/>
              </w:rPr>
              <w:t>中国航海学会科学技术奖特等奖（个人排名前五），或一等奖（个人排名前三），或二等奖（个人排名第一），或航海科学技术奖，或航海科学技术突出贡献奖；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21.</w:t>
            </w:r>
            <w:r>
              <w:rPr>
                <w:rFonts w:hint="eastAsia" w:ascii="Times New Roman" w:hAnsi="Times New Roman" w:eastAsia="方正仿宋_GBK" w:cs="Times New Roman"/>
              </w:rPr>
              <w:t>中国汽车工程学会科学技术奖（原中国汽车工业科学技术奖）特等奖（个人排名前五），或一等奖（个人排名前三），或二等奖（个人排名第一），或中国汽车工业优秀人才奖；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22.</w:t>
            </w:r>
            <w:r>
              <w:rPr>
                <w:rFonts w:hint="eastAsia" w:ascii="Times New Roman" w:hAnsi="Times New Roman" w:eastAsia="方正仿宋_GBK" w:cs="Times New Roman"/>
              </w:rPr>
              <w:t>中国港口协会科学技术奖特等奖（个人排名前五），或一等奖（个人排名前三），或二等奖（个人排名第一）；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23.</w:t>
            </w:r>
            <w:r>
              <w:rPr>
                <w:rFonts w:hint="eastAsia" w:ascii="Times New Roman" w:hAnsi="Times New Roman" w:eastAsia="方正仿宋_GBK" w:cs="Times New Roman"/>
              </w:rPr>
              <w:t>中国水运建设行业协会水运交通优秀勘察奖、水运交通优秀设计奖、水运工程优秀咨询成果奖一等奖（个人排名前三），或二等奖（个人排名第一）；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24.</w:t>
            </w:r>
            <w:r>
              <w:rPr>
                <w:rFonts w:hint="eastAsia" w:ascii="Times New Roman" w:hAnsi="Times New Roman" w:eastAsia="方正仿宋_GBK" w:cs="Times New Roman"/>
              </w:rPr>
              <w:t>铁路优质工程（勘察设计）奖一等奖（个人排名前三），或二等奖（个人排名第一）；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25.</w:t>
            </w:r>
            <w:r>
              <w:rPr>
                <w:rFonts w:hint="eastAsia" w:ascii="Times New Roman" w:hAnsi="Times New Roman" w:eastAsia="方正仿宋_GBK" w:cs="Times New Roman"/>
              </w:rPr>
              <w:t>中国林业工程建设协会林业行业优秀工程咨询奖、优秀工程勘察设计奖一等奖（个人排名前三），或二等奖（个人排名第</w:t>
            </w:r>
            <w:r>
              <w:rPr>
                <w:rFonts w:ascii="Times New Roman" w:hAnsi="Times New Roman" w:eastAsia="方正仿宋_GBK" w:cs="Times New Roman"/>
              </w:rPr>
              <w:t>—</w:t>
            </w:r>
            <w:r>
              <w:rPr>
                <w:rFonts w:hint="eastAsia" w:ascii="Times New Roman" w:hAnsi="Times New Roman" w:eastAsia="方正仿宋_GBK" w:cs="Times New Roman"/>
              </w:rPr>
              <w:t>）；</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26.</w:t>
            </w:r>
            <w:r>
              <w:rPr>
                <w:rFonts w:hint="eastAsia" w:ascii="Times New Roman" w:hAnsi="Times New Roman" w:eastAsia="方正仿宋_GBK" w:cs="Times New Roman"/>
              </w:rPr>
              <w:t>制定、修订国家标准（含国家计量、特种设备安全技术规范）</w:t>
            </w:r>
            <w:r>
              <w:rPr>
                <w:rFonts w:ascii="Times New Roman" w:hAnsi="Times New Roman" w:eastAsia="方正仿宋_GBK" w:cs="Times New Roman"/>
              </w:rPr>
              <w:t>1</w:t>
            </w:r>
            <w:r>
              <w:rPr>
                <w:rFonts w:hint="eastAsia" w:ascii="Times New Roman" w:hAnsi="Times New Roman" w:eastAsia="方正仿宋_GBK" w:cs="Times New Roman"/>
              </w:rPr>
              <w:t>项（个人排名第一），或</w:t>
            </w:r>
            <w:r>
              <w:rPr>
                <w:rFonts w:ascii="Times New Roman" w:hAnsi="Times New Roman" w:eastAsia="方正仿宋_GBK" w:cs="Times New Roman"/>
              </w:rPr>
              <w:t>2</w:t>
            </w:r>
            <w:r>
              <w:rPr>
                <w:rFonts w:hint="eastAsia" w:ascii="Times New Roman" w:hAnsi="Times New Roman" w:eastAsia="方正仿宋_GBK" w:cs="Times New Roman"/>
              </w:rPr>
              <w:t>项（个人排名前三）；或行业标准（含行业计量、特种设备安全技术规范）</w:t>
            </w:r>
            <w:r>
              <w:rPr>
                <w:rFonts w:ascii="Times New Roman" w:hAnsi="Times New Roman" w:eastAsia="方正仿宋_GBK" w:cs="Times New Roman"/>
              </w:rPr>
              <w:t>2</w:t>
            </w:r>
            <w:r>
              <w:rPr>
                <w:rFonts w:hint="eastAsia" w:ascii="Times New Roman" w:hAnsi="Times New Roman" w:eastAsia="方正仿宋_GBK" w:cs="Times New Roman"/>
              </w:rPr>
              <w:t>项（个人排名第一），或</w:t>
            </w:r>
            <w:r>
              <w:rPr>
                <w:rFonts w:ascii="Times New Roman" w:hAnsi="Times New Roman" w:eastAsia="方正仿宋_GBK" w:cs="Times New Roman"/>
              </w:rPr>
              <w:t>3</w:t>
            </w:r>
            <w:r>
              <w:rPr>
                <w:rFonts w:hint="eastAsia" w:ascii="Times New Roman" w:hAnsi="Times New Roman" w:eastAsia="方正仿宋_GBK" w:cs="Times New Roman"/>
              </w:rPr>
              <w:t>项（个人排名前三）；</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27.</w:t>
            </w:r>
            <w:r>
              <w:rPr>
                <w:rFonts w:hint="eastAsia" w:ascii="Times New Roman" w:hAnsi="Times New Roman" w:eastAsia="方正仿宋_GBK" w:cs="Times New Roman"/>
              </w:rPr>
              <w:t>制定国家职业技术技能标准</w:t>
            </w:r>
            <w:r>
              <w:rPr>
                <w:rFonts w:ascii="Times New Roman" w:hAnsi="Times New Roman" w:eastAsia="方正仿宋_GBK" w:cs="Times New Roman"/>
              </w:rPr>
              <w:t>2</w:t>
            </w:r>
            <w:r>
              <w:rPr>
                <w:rFonts w:hint="eastAsia" w:ascii="Times New Roman" w:hAnsi="Times New Roman" w:eastAsia="方正仿宋_GBK" w:cs="Times New Roman"/>
              </w:rPr>
              <w:t>项（个人排名第一），或</w:t>
            </w:r>
            <w:r>
              <w:rPr>
                <w:rFonts w:ascii="Times New Roman" w:hAnsi="Times New Roman" w:eastAsia="方正仿宋_GBK" w:cs="Times New Roman"/>
              </w:rPr>
              <w:t>3</w:t>
            </w:r>
            <w:r>
              <w:rPr>
                <w:rFonts w:hint="eastAsia" w:ascii="Times New Roman" w:hAnsi="Times New Roman" w:eastAsia="方正仿宋_GBK" w:cs="Times New Roman"/>
              </w:rPr>
              <w:t>项（个人排名前三）；</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28.</w:t>
            </w:r>
            <w:r>
              <w:rPr>
                <w:rFonts w:hint="eastAsia" w:ascii="Times New Roman" w:hAnsi="Times New Roman" w:eastAsia="方正仿宋_GBK" w:cs="Times New Roman"/>
              </w:rPr>
              <w:t>中国质量奖（含提名奖）获奖个人；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29.</w:t>
            </w:r>
            <w:r>
              <w:rPr>
                <w:rFonts w:hint="eastAsia" w:ascii="Times New Roman" w:hAnsi="Times New Roman" w:eastAsia="方正仿宋_GBK" w:cs="Times New Roman"/>
              </w:rPr>
              <w:t>中国标准创新贡献奖个人奖（含终身成就奖、个人突出贡献奖、个人优秀青年奖）；或项目奖一等奖（个人排名前三），或二等奖（个人排名第一）；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30.</w:t>
            </w:r>
            <w:r>
              <w:rPr>
                <w:rFonts w:hint="eastAsia" w:ascii="Times New Roman" w:hAnsi="Times New Roman" w:eastAsia="方正仿宋_GBK" w:cs="Times New Roman"/>
              </w:rPr>
              <w:t>中国水利工程优质（大禹）奖（个人排名前三）；</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31.</w:t>
            </w:r>
            <w:r>
              <w:rPr>
                <w:rFonts w:hint="eastAsia" w:ascii="Times New Roman" w:hAnsi="Times New Roman" w:eastAsia="方正仿宋_GBK" w:cs="Times New Roman"/>
              </w:rPr>
              <w:t>大禹水利科学技术奖特等奖（个人排名前五）、一等奖（个人排名前三）、二等奖（个人排名第一）；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32.</w:t>
            </w:r>
            <w:r>
              <w:rPr>
                <w:rFonts w:hint="eastAsia" w:ascii="Times New Roman" w:hAnsi="Times New Roman" w:eastAsia="方正仿宋_GBK" w:cs="Times New Roman"/>
              </w:rPr>
              <w:t>全国优秀水利水电工程勘察设计奖金质奖（个人排名前三）或银质奖（个人排名第一）；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33.</w:t>
            </w:r>
            <w:r>
              <w:rPr>
                <w:rFonts w:hint="eastAsia" w:ascii="Times New Roman" w:hAnsi="Times New Roman" w:eastAsia="方正仿宋_GBK" w:cs="Times New Roman"/>
              </w:rPr>
              <w:t>环境保护科学技术奖一等奖（个人排名前三）或二等奖（个人排名第一）；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34.</w:t>
            </w:r>
            <w:r>
              <w:rPr>
                <w:rFonts w:hint="eastAsia" w:ascii="Times New Roman" w:hAnsi="Times New Roman" w:eastAsia="方正仿宋_GBK" w:cs="Times New Roman"/>
              </w:rPr>
              <w:t>环境技术进步奖一等奖（个人排名前三）或二等奖（个人排名第一）；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35.</w:t>
            </w:r>
            <w:r>
              <w:rPr>
                <w:rFonts w:hint="eastAsia" w:ascii="Times New Roman" w:hAnsi="Times New Roman" w:eastAsia="方正仿宋_GBK" w:cs="Times New Roman"/>
              </w:rPr>
              <w:t>获得国家生态环境保护专业技术青年拔尖人才称号；</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36.</w:t>
            </w:r>
            <w:r>
              <w:rPr>
                <w:rFonts w:hint="eastAsia" w:ascii="Times New Roman" w:hAnsi="Times New Roman" w:eastAsia="方正仿宋_GBK" w:cs="Times New Roman"/>
              </w:rPr>
              <w:t>中国仪器仪表学会科技进步奖一等奖（个人排名前三）或二等奖（个人排名第一）；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37.</w:t>
            </w:r>
            <w:r>
              <w:rPr>
                <w:rFonts w:hint="eastAsia" w:ascii="Times New Roman" w:hAnsi="Times New Roman" w:eastAsia="方正仿宋_GBK" w:cs="Times New Roman"/>
              </w:rPr>
              <w:t>中国机械工业科学技术奖特等奖（个人排名前三）或一等奖（个人排名第一）；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38.</w:t>
            </w:r>
            <w:r>
              <w:rPr>
                <w:rFonts w:hint="eastAsia" w:ascii="Times New Roman" w:hAnsi="Times New Roman" w:eastAsia="方正仿宋_GBK" w:cs="Times New Roman"/>
              </w:rPr>
              <w:t>王选新闻科学技术奖特等奖（个人排名前五），或一等奖（个人排名前三），或二等奖（个人排名第一）。</w:t>
            </w:r>
          </w:p>
        </w:tc>
        <w:tc>
          <w:tcPr>
            <w:tcW w:w="4223" w:type="dxa"/>
            <w:tcBorders>
              <w:top w:val="single" w:color="auto" w:sz="4" w:space="0"/>
              <w:left w:val="single" w:color="auto" w:sz="4" w:space="0"/>
              <w:bottom w:val="single" w:color="auto" w:sz="4" w:space="0"/>
              <w:right w:val="single" w:color="auto" w:sz="4" w:space="0"/>
            </w:tcBorders>
            <w:vAlign w:val="center"/>
          </w:tcPr>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中国建筑工程鲁班奖（国家优质工程）：获奖参建单位项目负责人或技术负责人；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全国优秀工程勘察设计奖金奖（个人排名前五）、或银奖（个人排名前二）；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全国勘察设计行业优秀工程勘察设计行业奖一等奖（个人排名前五）、或二等奖（个人排名前二）；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4.</w:t>
            </w:r>
            <w:r>
              <w:rPr>
                <w:rFonts w:hint="eastAsia" w:ascii="Times New Roman" w:hAnsi="Times New Roman" w:eastAsia="方正仿宋_GBK" w:cs="Times New Roman"/>
              </w:rPr>
              <w:t>重庆市优秀勘察设计奖一等奖（个人排名第一）；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5.</w:t>
            </w:r>
            <w:r>
              <w:rPr>
                <w:rFonts w:hint="eastAsia" w:ascii="Times New Roman" w:hAnsi="Times New Roman" w:eastAsia="方正仿宋_GBK" w:cs="Times New Roman"/>
              </w:rPr>
              <w:t>全国优秀城乡规划设计一等奖（个人排名前五）、二等奖（个人排名前二）；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6.</w:t>
            </w:r>
            <w:r>
              <w:rPr>
                <w:rFonts w:hint="eastAsia" w:ascii="Times New Roman" w:hAnsi="Times New Roman" w:eastAsia="方正仿宋_GBK" w:cs="Times New Roman"/>
              </w:rPr>
              <w:t>中国测绘科学技术奖（含科技进步奖、优秀工程奖、地图作品裴秀奖）一等奖（金奖）（个人排名前五），或二等奖（银奖）（个人排名前二）；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7.</w:t>
            </w:r>
            <w:r>
              <w:rPr>
                <w:rFonts w:hint="eastAsia" w:ascii="Times New Roman" w:hAnsi="Times New Roman" w:eastAsia="方正仿宋_GBK" w:cs="Times New Roman"/>
              </w:rPr>
              <w:t>中国地理信息科学技术奖（含科技进步奖、优秀工程奖）一等奖（金奖）（个人排名前五），或二等奖（银奖）（个人排名前二）；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8.</w:t>
            </w:r>
            <w:r>
              <w:rPr>
                <w:rFonts w:hint="eastAsia" w:ascii="Times New Roman" w:hAnsi="Times New Roman" w:eastAsia="方正仿宋_GBK" w:cs="Times New Roman"/>
              </w:rPr>
              <w:t>青年地质科技奖（中国地质学会）银锤奖；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9.</w:t>
            </w:r>
            <w:r>
              <w:rPr>
                <w:rFonts w:hint="eastAsia" w:ascii="Times New Roman" w:hAnsi="Times New Roman" w:eastAsia="方正仿宋_GBK" w:cs="Times New Roman"/>
              </w:rPr>
              <w:t>中国地质学会金罗盘奖（野外青年地质贡献奖）；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10.</w:t>
            </w:r>
            <w:r>
              <w:rPr>
                <w:rFonts w:hint="eastAsia" w:ascii="Times New Roman" w:hAnsi="Times New Roman" w:eastAsia="方正仿宋_GBK" w:cs="Times New Roman"/>
              </w:rPr>
              <w:t>重庆市优秀青年设计师（原重庆市勘察设计</w:t>
            </w:r>
            <w:r>
              <w:rPr>
                <w:rFonts w:ascii="Times New Roman" w:hAnsi="Times New Roman" w:eastAsia="方正仿宋_GBK" w:cs="Times New Roman"/>
              </w:rPr>
              <w:t>“</w:t>
            </w:r>
            <w:r>
              <w:rPr>
                <w:rFonts w:hint="eastAsia" w:ascii="Times New Roman" w:hAnsi="Times New Roman" w:eastAsia="方正仿宋_GBK" w:cs="Times New Roman"/>
              </w:rPr>
              <w:t>优秀青年建筑师</w:t>
            </w:r>
            <w:r>
              <w:rPr>
                <w:rFonts w:ascii="Times New Roman" w:hAnsi="Times New Roman" w:eastAsia="方正仿宋_GBK" w:cs="Times New Roman"/>
              </w:rPr>
              <w:t>”</w:t>
            </w:r>
            <w:r>
              <w:rPr>
                <w:rFonts w:hint="eastAsia" w:ascii="Times New Roman" w:hAnsi="Times New Roman" w:eastAsia="方正仿宋_GBK" w:cs="Times New Roman"/>
              </w:rPr>
              <w:t>和</w:t>
            </w:r>
            <w:r>
              <w:rPr>
                <w:rFonts w:ascii="Times New Roman" w:hAnsi="Times New Roman" w:eastAsia="方正仿宋_GBK" w:cs="Times New Roman"/>
              </w:rPr>
              <w:t>“</w:t>
            </w:r>
            <w:r>
              <w:rPr>
                <w:rFonts w:hint="eastAsia" w:ascii="Times New Roman" w:hAnsi="Times New Roman" w:eastAsia="方正仿宋_GBK" w:cs="Times New Roman"/>
              </w:rPr>
              <w:t>优秀青年设计师</w:t>
            </w:r>
            <w:r>
              <w:rPr>
                <w:rFonts w:ascii="Times New Roman" w:hAnsi="Times New Roman" w:eastAsia="方正仿宋_GBK" w:cs="Times New Roman"/>
              </w:rPr>
              <w:t>”</w:t>
            </w:r>
            <w:r>
              <w:rPr>
                <w:rFonts w:hint="eastAsia" w:ascii="Times New Roman" w:hAnsi="Times New Roman" w:eastAsia="方正仿宋_GBK" w:cs="Times New Roman"/>
              </w:rPr>
              <w:t>）；</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11.</w:t>
            </w:r>
            <w:r>
              <w:rPr>
                <w:rFonts w:hint="eastAsia" w:ascii="Times New Roman" w:hAnsi="Times New Roman" w:eastAsia="方正仿宋_GBK" w:cs="Times New Roman"/>
              </w:rPr>
              <w:t>重庆市优秀城乡规划设计一等奖（个人排名第一）；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12.</w:t>
            </w:r>
            <w:r>
              <w:rPr>
                <w:rFonts w:hint="eastAsia" w:ascii="Times New Roman" w:hAnsi="Times New Roman" w:eastAsia="方正仿宋_GBK" w:cs="Times New Roman"/>
              </w:rPr>
              <w:t>重庆市规划和测绘科技进步一等奖（个人排名第一）；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13.</w:t>
            </w:r>
            <w:r>
              <w:rPr>
                <w:rFonts w:hint="eastAsia" w:ascii="Times New Roman" w:hAnsi="Times New Roman" w:eastAsia="方正仿宋_GBK" w:cs="Times New Roman"/>
              </w:rPr>
              <w:t>中国风景园林学会科技进步奖一等奖（个人排名前五）或二等奖（个人排名前二）；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14.</w:t>
            </w:r>
            <w:r>
              <w:rPr>
                <w:rFonts w:hint="eastAsia" w:ascii="Times New Roman" w:hAnsi="Times New Roman" w:eastAsia="方正仿宋_GBK" w:cs="Times New Roman"/>
              </w:rPr>
              <w:t>中国国际园林博览会施工（设计）二等奖（金奖）（项目经理或技术负责人）；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15.</w:t>
            </w:r>
            <w:r>
              <w:rPr>
                <w:rFonts w:hint="eastAsia" w:ascii="Times New Roman" w:hAnsi="Times New Roman" w:eastAsia="方正仿宋_GBK" w:cs="Times New Roman"/>
              </w:rPr>
              <w:t>中照照明奖科技创新奖（含工程设计奖）二等奖（项目经理或技术负责人）；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16.</w:t>
            </w:r>
            <w:r>
              <w:rPr>
                <w:rFonts w:hint="eastAsia" w:ascii="Times New Roman" w:hAnsi="Times New Roman" w:eastAsia="方正仿宋_GBK" w:cs="Times New Roman"/>
              </w:rPr>
              <w:t>重庆市</w:t>
            </w:r>
            <w:r>
              <w:rPr>
                <w:rFonts w:ascii="Times New Roman" w:hAnsi="Times New Roman" w:eastAsia="方正仿宋_GBK" w:cs="Times New Roman"/>
              </w:rPr>
              <w:t>“</w:t>
            </w:r>
            <w:r>
              <w:rPr>
                <w:rFonts w:hint="eastAsia" w:ascii="Times New Roman" w:hAnsi="Times New Roman" w:eastAsia="方正仿宋_GBK" w:cs="Times New Roman"/>
              </w:rPr>
              <w:t>茶花杯</w:t>
            </w:r>
            <w:r>
              <w:rPr>
                <w:rFonts w:ascii="Times New Roman" w:hAnsi="Times New Roman" w:eastAsia="方正仿宋_GBK" w:cs="Times New Roman"/>
              </w:rPr>
              <w:t>”</w:t>
            </w:r>
            <w:r>
              <w:rPr>
                <w:rFonts w:hint="eastAsia" w:ascii="Times New Roman" w:hAnsi="Times New Roman" w:eastAsia="方正仿宋_GBK" w:cs="Times New Roman"/>
              </w:rPr>
              <w:t>优秀园林绿化工程奖金奖（项目经理或技术负责人）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17.</w:t>
            </w:r>
            <w:r>
              <w:rPr>
                <w:rFonts w:hint="eastAsia" w:ascii="Times New Roman" w:hAnsi="Times New Roman" w:eastAsia="方正仿宋_GBK" w:cs="Times New Roman"/>
              </w:rPr>
              <w:t>重庆市</w:t>
            </w:r>
            <w:r>
              <w:rPr>
                <w:rFonts w:ascii="Times New Roman" w:hAnsi="Times New Roman" w:eastAsia="方正仿宋_GBK" w:cs="Times New Roman"/>
              </w:rPr>
              <w:t>“</w:t>
            </w:r>
            <w:r>
              <w:rPr>
                <w:rFonts w:hint="eastAsia" w:ascii="Times New Roman" w:hAnsi="Times New Roman" w:eastAsia="方正仿宋_GBK" w:cs="Times New Roman"/>
              </w:rPr>
              <w:t>茶花杯</w:t>
            </w:r>
            <w:r>
              <w:rPr>
                <w:rFonts w:ascii="Times New Roman" w:hAnsi="Times New Roman" w:eastAsia="方正仿宋_GBK" w:cs="Times New Roman"/>
              </w:rPr>
              <w:t>”</w:t>
            </w:r>
            <w:r>
              <w:rPr>
                <w:rFonts w:hint="eastAsia" w:ascii="Times New Roman" w:hAnsi="Times New Roman" w:eastAsia="方正仿宋_GBK" w:cs="Times New Roman"/>
              </w:rPr>
              <w:t>优秀风景园林规划设计奖金奖及以上（项目经理或技术负责人）；</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18.</w:t>
            </w:r>
            <w:r>
              <w:rPr>
                <w:rFonts w:hint="eastAsia" w:ascii="Times New Roman" w:hAnsi="Times New Roman" w:eastAsia="方正仿宋_GBK" w:cs="Times New Roman"/>
              </w:rPr>
              <w:t>公路交通优质工程奖（李春奖）获奖施工单位、监理单位优秀项目建设者（个人排名前二）；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19.</w:t>
            </w:r>
            <w:r>
              <w:rPr>
                <w:rFonts w:hint="eastAsia" w:ascii="Times New Roman" w:hAnsi="Times New Roman" w:eastAsia="方正仿宋_GBK" w:cs="Times New Roman"/>
              </w:rPr>
              <w:t>重庆市路港杯（优秀勘察奖、优秀设计奖、优质工程奖）一等奖（个人排名第一）；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20.</w:t>
            </w:r>
            <w:r>
              <w:rPr>
                <w:rFonts w:hint="eastAsia" w:ascii="Times New Roman" w:hAnsi="Times New Roman" w:eastAsia="方正仿宋_GBK" w:cs="Times New Roman"/>
              </w:rPr>
              <w:t>詹天佑铁道科学技术奖詹天佑成就奖、詹天佑贡献奖、詹天佑青年奖；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21.</w:t>
            </w:r>
            <w:r>
              <w:rPr>
                <w:rFonts w:hint="eastAsia" w:ascii="Times New Roman" w:hAnsi="Times New Roman" w:eastAsia="方正仿宋_GBK" w:cs="Times New Roman"/>
              </w:rPr>
              <w:t>茅以升铁道科学技术奖、茅以升铁道工程师奖、茅以升建造师奖；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22.</w:t>
            </w:r>
            <w:r>
              <w:rPr>
                <w:rFonts w:hint="eastAsia" w:ascii="Times New Roman" w:hAnsi="Times New Roman" w:eastAsia="方正仿宋_GBK" w:cs="Times New Roman"/>
              </w:rPr>
              <w:t>中国航空运输协会民航科学技术奖一等奖（个人排名前五），或二等奖（个人排名第一）；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23.</w:t>
            </w:r>
            <w:r>
              <w:rPr>
                <w:rFonts w:hint="eastAsia" w:ascii="Times New Roman" w:hAnsi="Times New Roman" w:eastAsia="方正仿宋_GBK" w:cs="Times New Roman"/>
              </w:rPr>
              <w:t>中国造船工程学会科学技术奖一等奖（个人排名前五），或二等奖（个人排名前二）；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24.</w:t>
            </w:r>
            <w:r>
              <w:rPr>
                <w:rFonts w:hint="eastAsia" w:ascii="Times New Roman" w:hAnsi="Times New Roman" w:eastAsia="方正仿宋_GBK" w:cs="Times New Roman"/>
              </w:rPr>
              <w:t>中国航海学会科学技术奖一等奖（个人排名前五），或二等奖（个人排名前二），或航海青年科技奖，或航海科学技术普及奖；</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25.</w:t>
            </w:r>
            <w:r>
              <w:rPr>
                <w:rFonts w:hint="eastAsia" w:ascii="Times New Roman" w:hAnsi="Times New Roman" w:eastAsia="方正仿宋_GBK" w:cs="Times New Roman"/>
              </w:rPr>
              <w:t>中国汽车工程学会科学技术奖（原中国汽车工业科学技术奖）一等奖（个人排名前五），或二等奖（个人排名前二）；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26.</w:t>
            </w:r>
            <w:r>
              <w:rPr>
                <w:rFonts w:hint="eastAsia" w:ascii="Times New Roman" w:hAnsi="Times New Roman" w:eastAsia="方正仿宋_GBK" w:cs="Times New Roman"/>
              </w:rPr>
              <w:t>中国港口协会科学技术奖一等奖（个人排名前五），或二等奖（个人排名前二）；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27.</w:t>
            </w:r>
            <w:r>
              <w:rPr>
                <w:rFonts w:hint="eastAsia" w:ascii="Times New Roman" w:hAnsi="Times New Roman" w:eastAsia="方正仿宋_GBK" w:cs="Times New Roman"/>
              </w:rPr>
              <w:t>中国水运建设行业协会水运交通优秀勘察奖、水运交通优秀设计奖、水运工程优秀咨询成果奖一等奖（个人排名前五），或二等奖（个人排名前二）；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28.</w:t>
            </w:r>
            <w:r>
              <w:rPr>
                <w:rFonts w:hint="eastAsia" w:ascii="Times New Roman" w:hAnsi="Times New Roman" w:eastAsia="方正仿宋_GBK" w:cs="Times New Roman"/>
              </w:rPr>
              <w:t>铁路优质工程（勘察设计）奖一等奖（个人排名前五），或二等奖（个人排名前二）；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29.</w:t>
            </w:r>
            <w:r>
              <w:rPr>
                <w:rFonts w:hint="eastAsia" w:ascii="Times New Roman" w:hAnsi="Times New Roman" w:eastAsia="方正仿宋_GBK" w:cs="Times New Roman"/>
              </w:rPr>
              <w:t>中国林业工程建设协会林业行业优秀工程咨询奖、优秀工程勘察设计奖一等奖（个人排名前五），或二等奖（个人排名前二）；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30.</w:t>
            </w:r>
            <w:r>
              <w:rPr>
                <w:rFonts w:hint="eastAsia" w:ascii="Times New Roman" w:hAnsi="Times New Roman" w:eastAsia="方正仿宋_GBK" w:cs="Times New Roman"/>
              </w:rPr>
              <w:t>制国家级工法（个人排名前三）；</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31.</w:t>
            </w:r>
            <w:r>
              <w:rPr>
                <w:rFonts w:hint="eastAsia" w:ascii="Times New Roman" w:hAnsi="Times New Roman" w:eastAsia="方正仿宋_GBK" w:cs="Times New Roman"/>
              </w:rPr>
              <w:t>制定、修订国家标准（含国家计量、特种设备安全技术规范）（个人排名前三），或行业标准（含行业计量、特种设备安全技术规范）（个人排名前二），或地方标准（含地方计量技术规范）</w:t>
            </w:r>
            <w:r>
              <w:rPr>
                <w:rFonts w:ascii="Times New Roman" w:hAnsi="Times New Roman" w:eastAsia="方正仿宋_GBK" w:cs="Times New Roman"/>
              </w:rPr>
              <w:t>2</w:t>
            </w:r>
            <w:r>
              <w:rPr>
                <w:rFonts w:hint="eastAsia" w:ascii="Times New Roman" w:hAnsi="Times New Roman" w:eastAsia="方正仿宋_GBK" w:cs="Times New Roman"/>
              </w:rPr>
              <w:t>项（个人排名第一）；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32.</w:t>
            </w:r>
            <w:r>
              <w:rPr>
                <w:rFonts w:hint="eastAsia" w:ascii="Times New Roman" w:hAnsi="Times New Roman" w:eastAsia="方正仿宋_GBK" w:cs="Times New Roman"/>
              </w:rPr>
              <w:t>制定国家职业技术技能标准（个人排名前二）；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33.</w:t>
            </w:r>
            <w:r>
              <w:rPr>
                <w:rFonts w:hint="eastAsia" w:ascii="Times New Roman" w:hAnsi="Times New Roman" w:eastAsia="方正仿宋_GBK" w:cs="Times New Roman"/>
              </w:rPr>
              <w:t>中国标准创新贡献奖项目奖一等奖（个人排名前五），或二等奖（个人排名前二）；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34.</w:t>
            </w:r>
            <w:r>
              <w:rPr>
                <w:rFonts w:hint="eastAsia" w:ascii="Times New Roman" w:hAnsi="Times New Roman" w:eastAsia="方正仿宋_GBK" w:cs="Times New Roman"/>
              </w:rPr>
              <w:t>中国水利工程优质（大禹）奖（个人排名前五）；</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35.</w:t>
            </w:r>
            <w:r>
              <w:rPr>
                <w:rFonts w:hint="eastAsia" w:ascii="Times New Roman" w:hAnsi="Times New Roman" w:eastAsia="方正仿宋_GBK" w:cs="Times New Roman"/>
              </w:rPr>
              <w:t>大禹水利科学技术奖一等奖（个人排名前五）或二等奖（个人排名前二）；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36.</w:t>
            </w:r>
            <w:r>
              <w:rPr>
                <w:rFonts w:hint="eastAsia" w:ascii="Times New Roman" w:hAnsi="Times New Roman" w:eastAsia="方正仿宋_GBK" w:cs="Times New Roman"/>
              </w:rPr>
              <w:t>全国优秀水利水电工程勘察设计奖金质奖（个人排名前五）或银质奖（个人排名前二）；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37.</w:t>
            </w:r>
            <w:r>
              <w:rPr>
                <w:rFonts w:hint="eastAsia" w:ascii="Times New Roman" w:hAnsi="Times New Roman" w:eastAsia="方正仿宋_GBK" w:cs="Times New Roman"/>
              </w:rPr>
              <w:t>重庆市水利科技进步一等奖（个人排名第一）；</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38.</w:t>
            </w:r>
            <w:r>
              <w:rPr>
                <w:rFonts w:hint="eastAsia" w:ascii="Times New Roman" w:hAnsi="Times New Roman" w:eastAsia="方正仿宋_GBK" w:cs="Times New Roman"/>
              </w:rPr>
              <w:t>环境保护科学技术奖一等奖（个人排名前五）或二等奖（个人排名前二）；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39.</w:t>
            </w:r>
            <w:r>
              <w:rPr>
                <w:rFonts w:hint="eastAsia" w:ascii="Times New Roman" w:hAnsi="Times New Roman" w:eastAsia="方正仿宋_GBK" w:cs="Times New Roman"/>
              </w:rPr>
              <w:t>获得环境技术进步奖一等奖（个人排名前五）或二等奖（个人排名前二）；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40.</w:t>
            </w:r>
            <w:r>
              <w:rPr>
                <w:rFonts w:hint="eastAsia" w:ascii="Times New Roman" w:hAnsi="Times New Roman" w:eastAsia="方正仿宋_GBK" w:cs="Times New Roman"/>
              </w:rPr>
              <w:t>中国仪器仪表学会科技进步奖一等奖（个人排名前五</w:t>
            </w:r>
            <w:r>
              <w:rPr>
                <w:rFonts w:ascii="Times New Roman" w:hAnsi="Times New Roman" w:eastAsia="方正仿宋_GBK" w:cs="Times New Roman"/>
              </w:rPr>
              <w:t xml:space="preserve"> </w:t>
            </w:r>
            <w:r>
              <w:rPr>
                <w:rFonts w:hint="eastAsia" w:ascii="Times New Roman" w:hAnsi="Times New Roman" w:eastAsia="方正仿宋_GBK" w:cs="Times New Roman"/>
              </w:rPr>
              <w:t>）或二等奖（排名前二）；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41.</w:t>
            </w:r>
            <w:r>
              <w:rPr>
                <w:rFonts w:hint="eastAsia" w:ascii="Times New Roman" w:hAnsi="Times New Roman" w:eastAsia="方正仿宋_GBK" w:cs="Times New Roman"/>
              </w:rPr>
              <w:t>中国机械工业科学技术奖特等奖（个人排名前五）或一等奖（个人排名前二）；</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42.</w:t>
            </w:r>
            <w:r>
              <w:rPr>
                <w:rFonts w:hint="eastAsia" w:ascii="Times New Roman" w:hAnsi="Times New Roman" w:eastAsia="方正仿宋_GBK" w:cs="Times New Roman"/>
              </w:rPr>
              <w:t>王选新闻科学技术奖一等奖（个人排名前五），或二等奖（个人排名前二</w:t>
            </w:r>
            <w:r>
              <w:rPr>
                <w:rFonts w:ascii="Times New Roman" w:hAnsi="Times New Roman" w:eastAsia="方正仿宋_GBK" w:cs="Times New Roman"/>
              </w:rPr>
              <w:t xml:space="preserve"> </w:t>
            </w:r>
            <w:r>
              <w:rPr>
                <w:rFonts w:hint="eastAsia" w:ascii="Times New Roman" w:hAnsi="Times New Roman" w:eastAsia="方正仿宋_GBK" w:cs="Times New Roman"/>
              </w:rPr>
              <w:t>）；</w:t>
            </w:r>
          </w:p>
          <w:p>
            <w:pPr>
              <w:pStyle w:val="6"/>
              <w:spacing w:line="300" w:lineRule="exact"/>
              <w:rPr>
                <w:rFonts w:ascii="Times New Roman" w:hAnsi="Times New Roman" w:eastAsia="方正仿宋_GBK" w:cs="Times New Roman"/>
              </w:rPr>
            </w:pPr>
            <w:r>
              <w:rPr>
                <w:rFonts w:ascii="Times New Roman" w:hAnsi="Times New Roman" w:eastAsia="方正仿宋_GBK" w:cs="Times New Roman"/>
              </w:rPr>
              <w:t>43.</w:t>
            </w:r>
            <w:r>
              <w:rPr>
                <w:rFonts w:hint="eastAsia" w:ascii="Times New Roman" w:hAnsi="Times New Roman" w:eastAsia="方正仿宋_GBK" w:cs="Times New Roman"/>
              </w:rPr>
              <w:t>获得中国电影电视技术学会科学技术奖一等奖（个人排名前三），或二等奖（个人排第一）。</w:t>
            </w:r>
          </w:p>
        </w:tc>
      </w:tr>
    </w:tbl>
    <w:p>
      <w:pP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注：本表不适用于申报卫生技术职称。</w:t>
      </w:r>
    </w:p>
    <w:p>
      <w:pPr>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ascii="Times New Roman" w:hAnsi="Times New Roman" w:eastAsia="方正仿宋_GBK" w:cs="Times New Roman"/>
          <w:color w:val="333333"/>
          <w:sz w:val="32"/>
          <w:szCs w:val="32"/>
          <w:shd w:val="clear" w:color="auto" w:fill="FFFFFF"/>
        </w:rPr>
      </w:pPr>
    </w:p>
    <w:p>
      <w:pPr>
        <w:spacing w:after="120"/>
        <w:rPr>
          <w:rFonts w:hint="eastAsia" w:ascii="Times New Roman" w:hAnsi="Times New Roman" w:eastAsia="方正仿宋_GBK" w:cs="Times New Roman"/>
          <w:color w:val="333333"/>
          <w:sz w:val="32"/>
          <w:szCs w:val="32"/>
          <w:shd w:val="clear" w:color="auto" w:fill="FFFFFF"/>
        </w:rPr>
      </w:pPr>
    </w:p>
    <w:p>
      <w:pPr>
        <w:pStyle w:val="2"/>
        <w:rPr>
          <w:rFonts w:hint="eastAsia" w:ascii="Times New Roman" w:hAnsi="Times New Roman" w:eastAsia="方正仿宋_GBK" w:cs="Times New Roman"/>
          <w:color w:val="333333"/>
          <w:sz w:val="32"/>
          <w:szCs w:val="32"/>
          <w:shd w:val="clear" w:color="auto" w:fill="FFFFFF"/>
        </w:rPr>
      </w:pPr>
    </w:p>
    <w:p>
      <w:pPr>
        <w:rPr>
          <w:rFonts w:hint="eastAsia" w:ascii="Times New Roman" w:hAnsi="Times New Roman" w:eastAsia="方正仿宋_GBK" w:cs="Times New Roman"/>
          <w:color w:val="333333"/>
          <w:sz w:val="32"/>
          <w:szCs w:val="32"/>
          <w:shd w:val="clear" w:color="auto" w:fill="FFFFFF"/>
        </w:rPr>
      </w:pPr>
    </w:p>
    <w:p>
      <w:pPr>
        <w:pStyle w:val="2"/>
        <w:rPr>
          <w:rFonts w:hint="eastAsia"/>
        </w:rPr>
      </w:pPr>
    </w:p>
    <w:p>
      <w:pPr>
        <w:rPr>
          <w:rFonts w:hint="eastAsia"/>
        </w:rPr>
      </w:pPr>
    </w:p>
    <w:p>
      <w:pPr>
        <w:spacing w:line="560" w:lineRule="exact"/>
        <w:rPr>
          <w:rFonts w:hint="default"/>
          <w:lang w:val="en-US" w:eastAsia="zh-CN"/>
        </w:rPr>
      </w:pPr>
      <w:r>
        <w:rPr>
          <w:rFonts w:hint="eastAsia" w:ascii="Times New Roman" w:hAnsi="Times New Roman" w:eastAsia="方正仿宋_GBK" w:cs="Times New Roman"/>
          <w:sz w:val="32"/>
          <w:szCs w:val="32"/>
          <w:lang w:val="en-US" w:eastAsia="zh-CN"/>
        </w:rPr>
        <w:t>附件2</w:t>
      </w:r>
    </w:p>
    <w:p>
      <w:pPr>
        <w:spacing w:line="560" w:lineRule="exact"/>
        <w:ind w:right="24"/>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特殊人才申报职称业绩成果参照表</w:t>
      </w:r>
    </w:p>
    <w:p>
      <w:pPr>
        <w:spacing w:line="560" w:lineRule="exact"/>
        <w:ind w:right="24"/>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2021</w:t>
      </w:r>
      <w:r>
        <w:rPr>
          <w:rFonts w:hint="eastAsia" w:ascii="Times New Roman" w:hAnsi="Times New Roman" w:eastAsia="方正小标宋_GBK" w:cs="Times New Roman"/>
          <w:sz w:val="44"/>
          <w:szCs w:val="44"/>
        </w:rPr>
        <w:t>版）</w:t>
      </w:r>
    </w:p>
    <w:tbl>
      <w:tblPr>
        <w:tblStyle w:val="7"/>
        <w:tblW w:w="0" w:type="auto"/>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087"/>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270" w:type="dxa"/>
            <w:tcBorders>
              <w:top w:val="single" w:color="auto" w:sz="4" w:space="0"/>
              <w:left w:val="single" w:color="auto" w:sz="4" w:space="0"/>
              <w:bottom w:val="single" w:color="auto" w:sz="4" w:space="0"/>
              <w:right w:val="single" w:color="auto" w:sz="4" w:space="0"/>
              <w:tl2br w:val="single" w:color="auto" w:sz="4" w:space="0"/>
            </w:tcBorders>
          </w:tcPr>
          <w:p>
            <w:pPr>
              <w:rPr>
                <w:rFonts w:ascii="Times New Roman" w:hAnsi="Times New Roman" w:eastAsia="方正仿宋_GBK" w:cs="Times New Roman"/>
                <w:bCs/>
                <w:sz w:val="24"/>
              </w:rPr>
            </w:pPr>
            <w:r>
              <w:rPr>
                <w:rFonts w:ascii="Times New Roman" w:hAnsi="Times New Roman" w:eastAsia="方正仿宋_GBK" w:cs="Times New Roman"/>
                <w:bCs/>
                <w:sz w:val="24"/>
              </w:rPr>
              <w:t xml:space="preserve">   </w:t>
            </w:r>
            <w:r>
              <w:rPr>
                <w:rFonts w:hint="eastAsia" w:ascii="Times New Roman" w:hAnsi="Times New Roman" w:eastAsia="方正仿宋_GBK" w:cs="Times New Roman"/>
                <w:bCs/>
                <w:sz w:val="24"/>
              </w:rPr>
              <w:t>级别</w:t>
            </w:r>
          </w:p>
          <w:p>
            <w:pPr>
              <w:rPr>
                <w:rFonts w:ascii="Times New Roman" w:hAnsi="Times New Roman" w:eastAsia="方正仿宋_GBK" w:cs="Times New Roman"/>
                <w:bCs/>
                <w:sz w:val="24"/>
              </w:rPr>
            </w:pPr>
          </w:p>
          <w:p>
            <w:pPr>
              <w:rPr>
                <w:rFonts w:ascii="Times New Roman" w:hAnsi="Times New Roman" w:eastAsia="方正仿宋_GBK" w:cs="Times New Roman"/>
                <w:bCs/>
                <w:sz w:val="24"/>
              </w:rPr>
            </w:pPr>
            <w:r>
              <w:rPr>
                <w:rFonts w:hint="eastAsia" w:ascii="Times New Roman" w:hAnsi="Times New Roman" w:eastAsia="方正仿宋_GBK" w:cs="Times New Roman"/>
                <w:bCs/>
                <w:sz w:val="24"/>
              </w:rPr>
              <w:t>类别</w:t>
            </w:r>
          </w:p>
        </w:tc>
        <w:tc>
          <w:tcPr>
            <w:tcW w:w="40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 w:val="24"/>
              </w:rPr>
            </w:pPr>
            <w:r>
              <w:rPr>
                <w:rFonts w:hint="eastAsia" w:ascii="Times New Roman" w:hAnsi="Times New Roman" w:eastAsia="方正黑体_GBK" w:cs="Times New Roman"/>
                <w:bCs/>
                <w:sz w:val="30"/>
                <w:szCs w:val="30"/>
              </w:rPr>
              <w:t>正高级</w:t>
            </w:r>
            <w:r>
              <w:rPr>
                <w:rFonts w:hint="eastAsia" w:ascii="Times New Roman" w:hAnsi="Times New Roman" w:eastAsia="方正仿宋_GBK" w:cs="Times New Roman"/>
                <w:bCs/>
                <w:sz w:val="24"/>
              </w:rPr>
              <w:t>（对应类别具备任意</w:t>
            </w:r>
            <w:r>
              <w:rPr>
                <w:rFonts w:ascii="Times New Roman" w:hAnsi="Times New Roman" w:eastAsia="方正仿宋_GBK" w:cs="Times New Roman"/>
                <w:bCs/>
                <w:sz w:val="24"/>
              </w:rPr>
              <w:t>1</w:t>
            </w:r>
            <w:r>
              <w:rPr>
                <w:rFonts w:hint="eastAsia" w:ascii="Times New Roman" w:hAnsi="Times New Roman" w:eastAsia="方正仿宋_GBK" w:cs="Times New Roman"/>
                <w:bCs/>
                <w:sz w:val="24"/>
              </w:rPr>
              <w:t>项）</w:t>
            </w:r>
          </w:p>
        </w:tc>
        <w:tc>
          <w:tcPr>
            <w:tcW w:w="42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bCs/>
                <w:sz w:val="24"/>
              </w:rPr>
            </w:pPr>
            <w:r>
              <w:rPr>
                <w:rFonts w:hint="eastAsia" w:ascii="Times New Roman" w:hAnsi="Times New Roman" w:eastAsia="方正黑体_GBK" w:cs="Times New Roman"/>
                <w:bCs/>
                <w:sz w:val="30"/>
                <w:szCs w:val="30"/>
              </w:rPr>
              <w:t>副高级</w:t>
            </w:r>
            <w:r>
              <w:rPr>
                <w:rFonts w:hint="eastAsia" w:ascii="Times New Roman" w:hAnsi="Times New Roman" w:eastAsia="方正仿宋_GBK" w:cs="Times New Roman"/>
                <w:bCs/>
                <w:sz w:val="24"/>
              </w:rPr>
              <w:t>（对应类别具备任意</w:t>
            </w:r>
            <w:r>
              <w:rPr>
                <w:rFonts w:ascii="Times New Roman" w:hAnsi="Times New Roman" w:eastAsia="方正仿宋_GBK" w:cs="Times New Roman"/>
                <w:bCs/>
                <w:sz w:val="24"/>
              </w:rPr>
              <w:t>1</w:t>
            </w:r>
            <w:r>
              <w:rPr>
                <w:rFonts w:hint="eastAsia" w:ascii="Times New Roman" w:hAnsi="Times New Roman" w:eastAsia="方正仿宋_GBK" w:cs="Times New Roman"/>
                <w:bCs/>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0" w:hRule="atLeast"/>
        </w:trPr>
        <w:tc>
          <w:tcPr>
            <w:tcW w:w="1270" w:type="dxa"/>
            <w:tcBorders>
              <w:top w:val="single" w:color="auto" w:sz="4" w:space="0"/>
              <w:left w:val="single" w:color="auto" w:sz="4" w:space="0"/>
              <w:bottom w:val="single" w:color="auto" w:sz="4" w:space="0"/>
              <w:right w:val="single" w:color="auto" w:sz="4" w:space="0"/>
            </w:tcBorders>
            <w:vAlign w:val="center"/>
          </w:tcPr>
          <w:p>
            <w:pPr>
              <w:ind w:firstLine="116" w:firstLineChars="49"/>
              <w:rPr>
                <w:rFonts w:ascii="Times New Roman" w:hAnsi="Times New Roman" w:eastAsia="方正仿宋_GBK" w:cs="Times New Roman"/>
                <w:sz w:val="24"/>
              </w:rPr>
            </w:pPr>
            <w:r>
              <w:rPr>
                <w:rFonts w:hint="eastAsia" w:ascii="Times New Roman" w:hAnsi="Times New Roman" w:eastAsia="方正仿宋_GBK" w:cs="Times New Roman"/>
                <w:b/>
                <w:bCs/>
                <w:sz w:val="24"/>
              </w:rPr>
              <w:t>综</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合</w:t>
            </w:r>
          </w:p>
        </w:tc>
        <w:tc>
          <w:tcPr>
            <w:tcW w:w="4087"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获得国家级自然科学</w:t>
            </w:r>
            <w:r>
              <w:rPr>
                <w:rFonts w:ascii="Times New Roman" w:hAnsi="Times New Roman" w:eastAsia="方正仿宋_GBK" w:cs="Times New Roman"/>
                <w:sz w:val="24"/>
              </w:rPr>
              <w:t>.</w:t>
            </w:r>
            <w:r>
              <w:rPr>
                <w:rFonts w:hint="eastAsia" w:ascii="Times New Roman" w:hAnsi="Times New Roman" w:eastAsia="方正仿宋_GBK" w:cs="Times New Roman"/>
                <w:sz w:val="24"/>
              </w:rPr>
              <w:t>技术发明或科技进步奖项的主要完成者，以奖励证书或表彰文件为准；</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获得省（部）级自然科学</w:t>
            </w:r>
            <w:r>
              <w:rPr>
                <w:rFonts w:ascii="Times New Roman" w:hAnsi="Times New Roman" w:eastAsia="方正仿宋_GBK" w:cs="Times New Roman"/>
                <w:sz w:val="24"/>
              </w:rPr>
              <w:t>.</w:t>
            </w:r>
            <w:r>
              <w:rPr>
                <w:rFonts w:hint="eastAsia" w:ascii="Times New Roman" w:hAnsi="Times New Roman" w:eastAsia="方正仿宋_GBK" w:cs="Times New Roman"/>
                <w:sz w:val="24"/>
              </w:rPr>
              <w:t>技术发明或科技进步一等奖（个人排名前七）或</w:t>
            </w:r>
            <w:r>
              <w:rPr>
                <w:rFonts w:ascii="Times New Roman" w:hAnsi="Times New Roman" w:eastAsia="方正仿宋_GBK" w:cs="Times New Roman"/>
                <w:sz w:val="24"/>
              </w:rPr>
              <w:t>2</w:t>
            </w:r>
            <w:r>
              <w:rPr>
                <w:rFonts w:hint="eastAsia" w:ascii="Times New Roman" w:hAnsi="Times New Roman" w:eastAsia="方正仿宋_GBK" w:cs="Times New Roman"/>
                <w:sz w:val="24"/>
              </w:rPr>
              <w:t>项二等奖（个人排名第三），以科技主管部门或国家部委局奖励证书或表彰文件为准（受上述部门委托承担具体表彰奖励工作的行业协会学会颁奖颁证，须有委托授权材料方能认可）；</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获得中国专利金奖或中国专利优秀奖，以专利奖励证书为准；</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在本专业领域以第一完成人身份取得重大创新，且新成果能代表本行业领先水平，须出具创新成果证明（专利</w:t>
            </w:r>
            <w:r>
              <w:rPr>
                <w:rFonts w:ascii="Times New Roman" w:hAnsi="Times New Roman" w:eastAsia="方正仿宋_GBK" w:cs="Times New Roman"/>
                <w:sz w:val="24"/>
              </w:rPr>
              <w:t>.</w:t>
            </w:r>
            <w:r>
              <w:rPr>
                <w:rFonts w:hint="eastAsia" w:ascii="Times New Roman" w:hAnsi="Times New Roman" w:eastAsia="方正仿宋_GBK" w:cs="Times New Roman"/>
                <w:sz w:val="24"/>
              </w:rPr>
              <w:t>成果</w:t>
            </w:r>
            <w:r>
              <w:rPr>
                <w:rFonts w:ascii="Times New Roman" w:hAnsi="Times New Roman" w:eastAsia="方正仿宋_GBK" w:cs="Times New Roman"/>
                <w:sz w:val="24"/>
              </w:rPr>
              <w:t>.</w:t>
            </w:r>
            <w:r>
              <w:rPr>
                <w:rFonts w:hint="eastAsia" w:ascii="Times New Roman" w:hAnsi="Times New Roman" w:eastAsia="方正仿宋_GBK" w:cs="Times New Roman"/>
                <w:sz w:val="24"/>
              </w:rPr>
              <w:t>新产品或新技术证明），并提供行业主管部门或区县职改部门组织专家论证会出具的创新评价材料（评价必须载明取得何种创新，该创新是否处于行业领先水平，研究处于何种阶段，是否转化投产，如投产，经济和社会效益如何等），附行业主管部门或专家论证会的全套会议材料（附论证专家署名意见）。</w:t>
            </w:r>
          </w:p>
        </w:tc>
        <w:tc>
          <w:tcPr>
            <w:tcW w:w="422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获得省（部）级自然科学</w:t>
            </w:r>
            <w:r>
              <w:rPr>
                <w:rFonts w:ascii="Times New Roman" w:hAnsi="Times New Roman" w:eastAsia="方正仿宋_GBK" w:cs="Times New Roman"/>
                <w:sz w:val="24"/>
              </w:rPr>
              <w:t>.</w:t>
            </w:r>
            <w:r>
              <w:rPr>
                <w:rFonts w:hint="eastAsia" w:ascii="Times New Roman" w:hAnsi="Times New Roman" w:eastAsia="方正仿宋_GBK" w:cs="Times New Roman"/>
                <w:sz w:val="24"/>
              </w:rPr>
              <w:t>技术发明或科技进步二等奖（个人排名前五）或</w:t>
            </w:r>
            <w:r>
              <w:rPr>
                <w:rFonts w:ascii="Times New Roman" w:hAnsi="Times New Roman" w:eastAsia="方正仿宋_GBK" w:cs="Times New Roman"/>
                <w:sz w:val="24"/>
              </w:rPr>
              <w:t>2</w:t>
            </w:r>
            <w:r>
              <w:rPr>
                <w:rFonts w:hint="eastAsia" w:ascii="Times New Roman" w:hAnsi="Times New Roman" w:eastAsia="方正仿宋_GBK" w:cs="Times New Roman"/>
                <w:sz w:val="24"/>
              </w:rPr>
              <w:t>项三等奖（个人排名前三），以科技主管部门或国家部委局奖励证书或表彰文件为准（受上述部门委托承担具体表彰奖励工作的行业协会学会颁奖颁证，须有委托授权材料方能认可）；</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w:t>
            </w:r>
            <w:r>
              <w:rPr>
                <w:rFonts w:ascii="Times New Roman" w:hAnsi="Times New Roman" w:eastAsia="方正仿宋_GBK" w:cs="Times New Roman"/>
                <w:sz w:val="24"/>
              </w:rPr>
              <w:t>3</w:t>
            </w:r>
            <w:r>
              <w:rPr>
                <w:rFonts w:hint="eastAsia" w:ascii="Times New Roman" w:hAnsi="Times New Roman" w:eastAsia="方正仿宋_GBK" w:cs="Times New Roman"/>
                <w:sz w:val="24"/>
              </w:rPr>
              <w:t>项中国发明专利授权或</w:t>
            </w:r>
            <w:r>
              <w:rPr>
                <w:rFonts w:ascii="Times New Roman" w:hAnsi="Times New Roman" w:eastAsia="方正仿宋_GBK" w:cs="Times New Roman"/>
                <w:sz w:val="24"/>
              </w:rPr>
              <w:t>2</w:t>
            </w:r>
            <w:r>
              <w:rPr>
                <w:rFonts w:hint="eastAsia" w:ascii="Times New Roman" w:hAnsi="Times New Roman" w:eastAsia="方正仿宋_GBK" w:cs="Times New Roman"/>
                <w:sz w:val="24"/>
              </w:rPr>
              <w:t>项国外发明专利授权（发明人排名前五，须为发明专利，非实用新型专利或外观设计专利），且成果已经转化或者运营（转让</w:t>
            </w:r>
            <w:r>
              <w:rPr>
                <w:rFonts w:ascii="Times New Roman" w:hAnsi="Times New Roman" w:eastAsia="方正仿宋_GBK" w:cs="Times New Roman"/>
                <w:sz w:val="24"/>
              </w:rPr>
              <w:t>.</w:t>
            </w:r>
            <w:r>
              <w:rPr>
                <w:rFonts w:hint="eastAsia" w:ascii="Times New Roman" w:hAnsi="Times New Roman" w:eastAsia="方正仿宋_GBK" w:cs="Times New Roman"/>
                <w:sz w:val="24"/>
              </w:rPr>
              <w:t>许可</w:t>
            </w:r>
            <w:r>
              <w:rPr>
                <w:rFonts w:ascii="Times New Roman" w:hAnsi="Times New Roman" w:eastAsia="方正仿宋_GBK" w:cs="Times New Roman"/>
                <w:sz w:val="24"/>
              </w:rPr>
              <w:t>.</w:t>
            </w:r>
            <w:r>
              <w:rPr>
                <w:rFonts w:hint="eastAsia" w:ascii="Times New Roman" w:hAnsi="Times New Roman" w:eastAsia="方正仿宋_GBK" w:cs="Times New Roman"/>
                <w:sz w:val="24"/>
              </w:rPr>
              <w:t>质押</w:t>
            </w:r>
            <w:r>
              <w:rPr>
                <w:rFonts w:ascii="Times New Roman" w:hAnsi="Times New Roman" w:eastAsia="方正仿宋_GBK" w:cs="Times New Roman"/>
                <w:sz w:val="24"/>
              </w:rPr>
              <w:t>.</w:t>
            </w:r>
            <w:r>
              <w:rPr>
                <w:rFonts w:hint="eastAsia" w:ascii="Times New Roman" w:hAnsi="Times New Roman" w:eastAsia="方正仿宋_GBK" w:cs="Times New Roman"/>
                <w:sz w:val="24"/>
              </w:rPr>
              <w:t>出资），以专利证书为准；</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世界技能大赛金</w:t>
            </w:r>
            <w:r>
              <w:rPr>
                <w:rFonts w:ascii="Times New Roman" w:hAnsi="Times New Roman" w:eastAsia="方正仿宋_GBK" w:cs="Times New Roman"/>
                <w:sz w:val="24"/>
              </w:rPr>
              <w:t>.</w:t>
            </w:r>
            <w:r>
              <w:rPr>
                <w:rFonts w:hint="eastAsia" w:ascii="Times New Roman" w:hAnsi="Times New Roman" w:eastAsia="方正仿宋_GBK" w:cs="Times New Roman"/>
                <w:sz w:val="24"/>
              </w:rPr>
              <w:t>银牌获得者，或中华技能大奖获得者，或全国技术能手（获奖与申报系列和专业相一致）；</w:t>
            </w:r>
          </w:p>
          <w:p>
            <w:pPr>
              <w:spacing w:line="300" w:lineRule="exact"/>
              <w:rPr>
                <w:rFonts w:ascii="Times New Roman" w:hAnsi="Times New Roman" w:cs="Times New Roman"/>
              </w:rPr>
            </w:pPr>
            <w:r>
              <w:rPr>
                <w:rFonts w:ascii="Times New Roman" w:hAnsi="Times New Roman" w:eastAsia="方正仿宋_GBK" w:cs="Times New Roman"/>
                <w:sz w:val="24"/>
              </w:rPr>
              <w:t>4.</w:t>
            </w:r>
            <w:r>
              <w:rPr>
                <w:rFonts w:hint="eastAsia" w:ascii="Times New Roman" w:hAnsi="Times New Roman" w:eastAsia="方正仿宋_GBK" w:cs="Times New Roman"/>
                <w:sz w:val="24"/>
              </w:rPr>
              <w:t>在本专业领域以第一完成人身份取得重要创新，且新成果能代表本行业较高水平，须出具创新成果证明（专利</w:t>
            </w:r>
            <w:r>
              <w:rPr>
                <w:rFonts w:ascii="Times New Roman" w:hAnsi="Times New Roman" w:eastAsia="方正仿宋_GBK" w:cs="Times New Roman"/>
                <w:sz w:val="24"/>
              </w:rPr>
              <w:t>.</w:t>
            </w:r>
            <w:r>
              <w:rPr>
                <w:rFonts w:hint="eastAsia" w:ascii="Times New Roman" w:hAnsi="Times New Roman" w:eastAsia="方正仿宋_GBK" w:cs="Times New Roman"/>
                <w:sz w:val="24"/>
              </w:rPr>
              <w:t>成果</w:t>
            </w:r>
            <w:r>
              <w:rPr>
                <w:rFonts w:ascii="Times New Roman" w:hAnsi="Times New Roman" w:eastAsia="方正仿宋_GBK" w:cs="Times New Roman"/>
                <w:sz w:val="24"/>
              </w:rPr>
              <w:t>.</w:t>
            </w:r>
            <w:r>
              <w:rPr>
                <w:rFonts w:hint="eastAsia" w:ascii="Times New Roman" w:hAnsi="Times New Roman" w:eastAsia="方正仿宋_GBK" w:cs="Times New Roman"/>
                <w:sz w:val="24"/>
              </w:rPr>
              <w:t>新产品或新技术证明），并提供市级以上行业主管部门或区县职改部门组织专家论证会出具的创新评价材料（评价必须载明取得何种创新，该创新是否处于行业较高水平，研究处于何种阶段，是否转化投产，如投产，经济和社会效益如何等），附行业主管部门或专家论证会的全套会议材料（附论证专家署名意见）。</w:t>
            </w:r>
          </w:p>
          <w:p>
            <w:pPr>
              <w:spacing w:line="30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trPr>
        <w:tc>
          <w:tcPr>
            <w:tcW w:w="1270" w:type="dxa"/>
            <w:tcBorders>
              <w:top w:val="single" w:color="auto" w:sz="4" w:space="0"/>
              <w:left w:val="single" w:color="auto" w:sz="4" w:space="0"/>
              <w:bottom w:val="single" w:color="auto" w:sz="4" w:space="0"/>
              <w:right w:val="single" w:color="auto" w:sz="4" w:space="0"/>
            </w:tcBorders>
            <w:vAlign w:val="center"/>
          </w:tcPr>
          <w:p>
            <w:pPr>
              <w:ind w:firstLine="116" w:firstLineChars="49"/>
              <w:rPr>
                <w:rFonts w:ascii="Times New Roman" w:hAnsi="Times New Roman" w:eastAsia="方正仿宋_GBK" w:cs="Times New Roman"/>
                <w:b/>
                <w:bCs/>
                <w:sz w:val="24"/>
              </w:rPr>
            </w:pPr>
            <w:r>
              <w:rPr>
                <w:rFonts w:hint="eastAsia" w:ascii="Times New Roman" w:hAnsi="Times New Roman" w:eastAsia="方正仿宋_GBK" w:cs="Times New Roman"/>
                <w:b/>
                <w:bCs/>
                <w:sz w:val="24"/>
              </w:rPr>
              <w:t>教</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师</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获得中国高校人文社会科学成果一等奖（个人排名前三）或</w:t>
            </w:r>
            <w:r>
              <w:rPr>
                <w:rFonts w:ascii="Times New Roman" w:hAnsi="Times New Roman" w:eastAsia="方正仿宋_GBK" w:cs="Times New Roman"/>
                <w:sz w:val="24"/>
              </w:rPr>
              <w:t>2</w:t>
            </w:r>
            <w:r>
              <w:rPr>
                <w:rFonts w:hint="eastAsia" w:ascii="Times New Roman" w:hAnsi="Times New Roman" w:eastAsia="方正仿宋_GBK" w:cs="Times New Roman"/>
                <w:sz w:val="24"/>
              </w:rPr>
              <w:t>项二等奖（个人排名第一）；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获得国家教学成果一等奖（个人排名前三）或二等奖（个人排名第一）；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教育部高等学校科学研究优秀成果奖（个人排名第一）；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全国职业院校信息化教学大赛一等奖（个人排名第一）；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获得省级人民政府哲学社会科学优秀成果奖一等奖（个人排名第一）或教学成果一等奖（个人排名第一）。</w:t>
            </w: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获得中国高校人文社会科学成果二等奖（个人排名前三）；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获得国家教学成果二等奖（个人排名前三）；</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获得省级人民政府哲学社会科学优秀成果奖二等奖（个人排名第一）或教学成果二等奖（个人排名第一）；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全国职业技能大赛（不含全国职业院校技能大赛）一等奖获得者指导教师（获得者和指导教师排名均第一）；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全国互联网</w:t>
            </w:r>
            <w:r>
              <w:rPr>
                <w:rFonts w:ascii="Times New Roman" w:hAnsi="Times New Roman" w:eastAsia="方正仿宋_GBK" w:cs="Times New Roman"/>
                <w:sz w:val="24"/>
              </w:rPr>
              <w:t>+</w:t>
            </w:r>
            <w:r>
              <w:rPr>
                <w:rFonts w:hint="eastAsia" w:ascii="Times New Roman" w:hAnsi="Times New Roman" w:eastAsia="方正仿宋_GBK" w:cs="Times New Roman"/>
                <w:sz w:val="24"/>
              </w:rPr>
              <w:t>大学生创新创业大赛一等奖获得者指导教师（获得者和指导教师排名均第一）；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全国职业院校信息化教学大赛二等奖（个人排名第一）。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12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
                <w:bCs/>
                <w:sz w:val="24"/>
              </w:rPr>
            </w:pPr>
            <w:r>
              <w:rPr>
                <w:rFonts w:hint="eastAsia" w:ascii="Times New Roman" w:hAnsi="Times New Roman" w:eastAsia="方正仿宋_GBK" w:cs="Times New Roman"/>
                <w:b/>
                <w:bCs/>
                <w:sz w:val="24"/>
              </w:rPr>
              <w:t>自科研究</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何梁何利基金科学与技术成就奖；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主持完成</w:t>
            </w:r>
            <w:r>
              <w:rPr>
                <w:rFonts w:ascii="Times New Roman" w:hAnsi="Times New Roman" w:eastAsia="方正仿宋_GBK" w:cs="Times New Roman"/>
                <w:sz w:val="24"/>
              </w:rPr>
              <w:t>2</w:t>
            </w:r>
            <w:r>
              <w:rPr>
                <w:rFonts w:hint="eastAsia" w:ascii="Times New Roman" w:hAnsi="Times New Roman" w:eastAsia="方正仿宋_GBK" w:cs="Times New Roman"/>
                <w:sz w:val="24"/>
              </w:rPr>
              <w:t>项以上国家级科研项目（主持人，不含子课题），以科技主管部门结题证书为准。</w:t>
            </w:r>
          </w:p>
          <w:p>
            <w:pPr>
              <w:spacing w:line="300" w:lineRule="exact"/>
              <w:rPr>
                <w:rFonts w:ascii="Times New Roman" w:hAnsi="Times New Roman" w:eastAsia="方正仿宋_GBK" w:cs="Times New Roman"/>
                <w:sz w:val="24"/>
              </w:rPr>
            </w:pP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何梁何利基金科学与技术进步奖或成果奖；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主持完成</w:t>
            </w:r>
            <w:r>
              <w:rPr>
                <w:rFonts w:ascii="Times New Roman" w:hAnsi="Times New Roman" w:eastAsia="方正仿宋_GBK" w:cs="Times New Roman"/>
                <w:sz w:val="24"/>
              </w:rPr>
              <w:t>2</w:t>
            </w:r>
            <w:r>
              <w:rPr>
                <w:rFonts w:hint="eastAsia" w:ascii="Times New Roman" w:hAnsi="Times New Roman" w:eastAsia="方正仿宋_GBK" w:cs="Times New Roman"/>
                <w:sz w:val="24"/>
              </w:rPr>
              <w:t>项以上省（部）级科研项目（主持人，不含子课题），以科技主管部门结题证书为准。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4" w:hRule="atLeast"/>
        </w:trPr>
        <w:tc>
          <w:tcPr>
            <w:tcW w:w="12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
                <w:bCs/>
                <w:sz w:val="24"/>
              </w:rPr>
            </w:pPr>
            <w:r>
              <w:rPr>
                <w:rFonts w:hint="eastAsia" w:ascii="Times New Roman" w:hAnsi="Times New Roman" w:eastAsia="方正仿宋_GBK" w:cs="Times New Roman"/>
                <w:b/>
                <w:bCs/>
                <w:sz w:val="24"/>
              </w:rPr>
              <w:t>社科研究</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获得省级哲学社会科学优秀成果奖一等奖（个人排名第一）；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重庆市政府发展研究奖一等奖（个人排名第一）；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决策咨询在本专业领域取得重大突破，成果被省（市）级及以上党委政府或国家级部委采纳（第一完成人，须出具推广应用文件并附上相关佐证材料）。</w:t>
            </w:r>
          </w:p>
          <w:p>
            <w:pPr>
              <w:spacing w:line="300" w:lineRule="exact"/>
              <w:rPr>
                <w:rFonts w:ascii="Times New Roman" w:hAnsi="Times New Roman" w:eastAsia="方正仿宋_GBK" w:cs="Times New Roman"/>
                <w:sz w:val="24"/>
              </w:rPr>
            </w:pP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获得省级哲学社会科学优秀成果奖一等奖（个人排名前三）或二等奖（个人排名第一）；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重庆市政府发展研究奖一等奖（个人排名前三）或二等奖（个人排名第一）；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决策咨询在本专业领域取得重大突破，成果被省部级行政主管部门采纳（第一完成人，须出具推广应用文件并附上相关佐证材料）。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3" w:hRule="atLeast"/>
        </w:trPr>
        <w:tc>
          <w:tcPr>
            <w:tcW w:w="12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
                <w:bCs/>
                <w:sz w:val="24"/>
              </w:rPr>
            </w:pPr>
            <w:r>
              <w:rPr>
                <w:rFonts w:hint="eastAsia" w:ascii="Times New Roman" w:hAnsi="Times New Roman" w:eastAsia="方正仿宋_GBK" w:cs="Times New Roman"/>
                <w:b/>
                <w:bCs/>
                <w:sz w:val="24"/>
              </w:rPr>
              <w:t>文化艺术</w:t>
            </w:r>
          </w:p>
        </w:tc>
        <w:tc>
          <w:tcPr>
            <w:tcW w:w="4087" w:type="dxa"/>
            <w:tcBorders>
              <w:top w:val="single" w:color="auto" w:sz="4" w:space="0"/>
              <w:left w:val="single" w:color="auto" w:sz="4" w:space="0"/>
              <w:bottom w:val="single" w:color="auto" w:sz="4" w:space="0"/>
              <w:right w:val="single" w:color="auto" w:sz="4" w:space="0"/>
            </w:tcBorders>
          </w:tcPr>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中宣部精神文明建设</w:t>
            </w:r>
            <w:r>
              <w:rPr>
                <w:rFonts w:ascii="Times New Roman" w:hAnsi="Times New Roman" w:eastAsia="方正仿宋_GBK" w:cs="Times New Roman"/>
                <w:sz w:val="24"/>
              </w:rPr>
              <w:t>“</w:t>
            </w:r>
            <w:r>
              <w:rPr>
                <w:rFonts w:hint="eastAsia" w:ascii="Times New Roman" w:hAnsi="Times New Roman" w:eastAsia="方正仿宋_GBK" w:cs="Times New Roman"/>
                <w:sz w:val="24"/>
              </w:rPr>
              <w:t>五个一工程</w:t>
            </w:r>
            <w:r>
              <w:rPr>
                <w:rFonts w:ascii="Times New Roman" w:hAnsi="Times New Roman" w:eastAsia="方正仿宋_GBK" w:cs="Times New Roman"/>
                <w:sz w:val="24"/>
              </w:rPr>
              <w:t>”</w:t>
            </w:r>
            <w:r>
              <w:rPr>
                <w:rFonts w:hint="eastAsia" w:ascii="Times New Roman" w:hAnsi="Times New Roman" w:eastAsia="方正仿宋_GBK" w:cs="Times New Roman"/>
                <w:sz w:val="24"/>
              </w:rPr>
              <w:t>奖</w:t>
            </w:r>
            <w:r>
              <w:rPr>
                <w:rFonts w:ascii="Times New Roman" w:hAnsi="Times New Roman" w:eastAsia="方正仿宋_GBK" w:cs="Times New Roman"/>
                <w:sz w:val="24"/>
              </w:rPr>
              <w:t>(</w:t>
            </w:r>
            <w:r>
              <w:rPr>
                <w:rFonts w:hint="eastAsia" w:ascii="Times New Roman" w:hAnsi="Times New Roman" w:eastAsia="方正仿宋_GBK" w:cs="Times New Roman"/>
                <w:sz w:val="24"/>
              </w:rPr>
              <w:t>电视剧</w:t>
            </w:r>
            <w:r>
              <w:rPr>
                <w:rFonts w:ascii="Times New Roman" w:hAnsi="Times New Roman" w:eastAsia="方正仿宋_GBK" w:cs="Times New Roman"/>
                <w:sz w:val="24"/>
              </w:rPr>
              <w:t>.</w:t>
            </w:r>
            <w:r>
              <w:rPr>
                <w:rFonts w:hint="eastAsia" w:ascii="Times New Roman" w:hAnsi="Times New Roman" w:eastAsia="方正仿宋_GBK" w:cs="Times New Roman"/>
                <w:sz w:val="24"/>
              </w:rPr>
              <w:t>戏剧</w:t>
            </w:r>
            <w:r>
              <w:rPr>
                <w:rFonts w:ascii="Times New Roman" w:hAnsi="Times New Roman" w:eastAsia="方正仿宋_GBK" w:cs="Times New Roman"/>
                <w:sz w:val="24"/>
              </w:rPr>
              <w:t>.</w:t>
            </w:r>
            <w:r>
              <w:rPr>
                <w:rFonts w:hint="eastAsia" w:ascii="Times New Roman" w:hAnsi="Times New Roman" w:eastAsia="方正仿宋_GBK" w:cs="Times New Roman"/>
                <w:sz w:val="24"/>
              </w:rPr>
              <w:t>电影</w:t>
            </w:r>
            <w:r>
              <w:rPr>
                <w:rFonts w:ascii="Times New Roman" w:hAnsi="Times New Roman" w:eastAsia="方正仿宋_GBK" w:cs="Times New Roman"/>
                <w:sz w:val="24"/>
              </w:rPr>
              <w:t>.</w:t>
            </w:r>
            <w:r>
              <w:rPr>
                <w:rFonts w:hint="eastAsia" w:ascii="Times New Roman" w:hAnsi="Times New Roman" w:eastAsia="方正仿宋_GBK" w:cs="Times New Roman"/>
                <w:sz w:val="24"/>
              </w:rPr>
              <w:t>动画片</w:t>
            </w:r>
            <w:r>
              <w:rPr>
                <w:rFonts w:ascii="Times New Roman" w:hAnsi="Times New Roman" w:eastAsia="方正仿宋_GBK" w:cs="Times New Roman"/>
                <w:sz w:val="24"/>
              </w:rPr>
              <w:t>.</w:t>
            </w:r>
            <w:r>
              <w:rPr>
                <w:rFonts w:hint="eastAsia" w:ascii="Times New Roman" w:hAnsi="Times New Roman" w:eastAsia="方正仿宋_GBK" w:cs="Times New Roman"/>
                <w:sz w:val="24"/>
              </w:rPr>
              <w:t>广播剧</w:t>
            </w:r>
            <w:r>
              <w:rPr>
                <w:rFonts w:ascii="Times New Roman" w:hAnsi="Times New Roman" w:eastAsia="方正仿宋_GBK" w:cs="Times New Roman"/>
                <w:sz w:val="24"/>
              </w:rPr>
              <w:t>.</w:t>
            </w:r>
            <w:r>
              <w:rPr>
                <w:rFonts w:hint="eastAsia" w:ascii="Times New Roman" w:hAnsi="Times New Roman" w:eastAsia="方正仿宋_GBK" w:cs="Times New Roman"/>
                <w:sz w:val="24"/>
              </w:rPr>
              <w:t>歌曲</w:t>
            </w:r>
            <w:r>
              <w:rPr>
                <w:rFonts w:ascii="Times New Roman" w:hAnsi="Times New Roman" w:eastAsia="方正仿宋_GBK" w:cs="Times New Roman"/>
                <w:sz w:val="24"/>
              </w:rPr>
              <w:t>.</w:t>
            </w:r>
            <w:r>
              <w:rPr>
                <w:rFonts w:hint="eastAsia" w:ascii="Times New Roman" w:hAnsi="Times New Roman" w:eastAsia="方正仿宋_GBK" w:cs="Times New Roman"/>
                <w:sz w:val="24"/>
              </w:rPr>
              <w:t>文艺类图书</w:t>
            </w:r>
            <w:r>
              <w:rPr>
                <w:rFonts w:ascii="Times New Roman" w:hAnsi="Times New Roman" w:eastAsia="方正仿宋_GBK" w:cs="Times New Roman"/>
                <w:sz w:val="24"/>
              </w:rPr>
              <w:t>)</w:t>
            </w:r>
            <w:r>
              <w:rPr>
                <w:rFonts w:hint="eastAsia" w:ascii="Times New Roman" w:hAnsi="Times New Roman" w:eastAsia="方正仿宋_GBK" w:cs="Times New Roman"/>
                <w:sz w:val="24"/>
              </w:rPr>
              <w:t>（主创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文化部全国优秀保留剧目大奖（主创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文化部国家舞台艺术精品创作工程重点扶持剧目（主创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文化部中国文化艺术政府奖（文华综合奖</w:t>
            </w:r>
            <w:r>
              <w:rPr>
                <w:rFonts w:ascii="Times New Roman" w:hAnsi="Times New Roman" w:eastAsia="方正仿宋_GBK" w:cs="Times New Roman"/>
                <w:sz w:val="24"/>
              </w:rPr>
              <w:t>.</w:t>
            </w:r>
            <w:r>
              <w:rPr>
                <w:rFonts w:hint="eastAsia" w:ascii="Times New Roman" w:hAnsi="Times New Roman" w:eastAsia="方正仿宋_GBK" w:cs="Times New Roman"/>
                <w:sz w:val="24"/>
              </w:rPr>
              <w:t>文华单项奖</w:t>
            </w:r>
            <w:r>
              <w:rPr>
                <w:rFonts w:ascii="Times New Roman" w:hAnsi="Times New Roman" w:eastAsia="方正仿宋_GBK" w:cs="Times New Roman"/>
                <w:sz w:val="24"/>
              </w:rPr>
              <w:t>.</w:t>
            </w:r>
            <w:r>
              <w:rPr>
                <w:rFonts w:hint="eastAsia" w:ascii="Times New Roman" w:hAnsi="Times New Roman" w:eastAsia="方正仿宋_GBK" w:cs="Times New Roman"/>
                <w:sz w:val="24"/>
              </w:rPr>
              <w:t>群星奖作品奖</w:t>
            </w:r>
            <w:r>
              <w:rPr>
                <w:rFonts w:ascii="Times New Roman" w:hAnsi="Times New Roman" w:eastAsia="方正仿宋_GBK" w:cs="Times New Roman"/>
                <w:sz w:val="24"/>
              </w:rPr>
              <w:t>.</w:t>
            </w:r>
            <w:r>
              <w:rPr>
                <w:rFonts w:hint="eastAsia" w:ascii="Times New Roman" w:hAnsi="Times New Roman" w:eastAsia="方正仿宋_GBK" w:cs="Times New Roman"/>
                <w:sz w:val="24"/>
              </w:rPr>
              <w:t>群星奖群文之星）（主创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文化部</w:t>
            </w:r>
            <w:r>
              <w:rPr>
                <w:rFonts w:ascii="Times New Roman" w:hAnsi="Times New Roman" w:eastAsia="方正仿宋_GBK" w:cs="Times New Roman"/>
                <w:sz w:val="24"/>
              </w:rPr>
              <w:t>.</w:t>
            </w:r>
            <w:r>
              <w:rPr>
                <w:rFonts w:hint="eastAsia" w:ascii="Times New Roman" w:hAnsi="Times New Roman" w:eastAsia="方正仿宋_GBK" w:cs="Times New Roman"/>
                <w:sz w:val="24"/>
              </w:rPr>
              <w:t>中国文联</w:t>
            </w:r>
            <w:r>
              <w:rPr>
                <w:rFonts w:ascii="Times New Roman" w:hAnsi="Times New Roman" w:eastAsia="方正仿宋_GBK" w:cs="Times New Roman"/>
                <w:sz w:val="24"/>
              </w:rPr>
              <w:t>.</w:t>
            </w:r>
            <w:r>
              <w:rPr>
                <w:rFonts w:hint="eastAsia" w:ascii="Times New Roman" w:hAnsi="Times New Roman" w:eastAsia="方正仿宋_GBK" w:cs="Times New Roman"/>
                <w:sz w:val="24"/>
              </w:rPr>
              <w:t>中国美协全国美术作品展览中国美术奖（创作奖银奖及以上</w:t>
            </w:r>
            <w:r>
              <w:rPr>
                <w:rFonts w:ascii="Times New Roman" w:hAnsi="Times New Roman" w:eastAsia="方正仿宋_GBK" w:cs="Times New Roman"/>
                <w:sz w:val="24"/>
              </w:rPr>
              <w:t>.</w:t>
            </w:r>
            <w:r>
              <w:rPr>
                <w:rFonts w:hint="eastAsia" w:ascii="Times New Roman" w:hAnsi="Times New Roman" w:eastAsia="方正仿宋_GBK" w:cs="Times New Roman"/>
                <w:sz w:val="24"/>
              </w:rPr>
              <w:t>理论评论奖</w:t>
            </w:r>
            <w:r>
              <w:rPr>
                <w:rFonts w:ascii="Times New Roman" w:hAnsi="Times New Roman" w:eastAsia="方正仿宋_GBK" w:cs="Times New Roman"/>
                <w:sz w:val="24"/>
              </w:rPr>
              <w:t>.</w:t>
            </w:r>
            <w:r>
              <w:rPr>
                <w:rFonts w:hint="eastAsia" w:ascii="Times New Roman" w:hAnsi="Times New Roman" w:eastAsia="方正仿宋_GBK" w:cs="Times New Roman"/>
                <w:sz w:val="24"/>
              </w:rPr>
              <w:t>终身成就奖）（主创，个人排名第一）；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国家广电总局中国广播影视大奖（中国电影</w:t>
            </w:r>
            <w:r>
              <w:rPr>
                <w:rFonts w:ascii="Times New Roman" w:hAnsi="Times New Roman" w:eastAsia="方正仿宋_GBK" w:cs="Times New Roman"/>
                <w:sz w:val="24"/>
              </w:rPr>
              <w:t>“</w:t>
            </w:r>
            <w:r>
              <w:rPr>
                <w:rFonts w:hint="eastAsia" w:ascii="Times New Roman" w:hAnsi="Times New Roman" w:eastAsia="方正仿宋_GBK" w:cs="Times New Roman"/>
                <w:sz w:val="24"/>
              </w:rPr>
              <w:t>华表奖</w:t>
            </w:r>
            <w:r>
              <w:rPr>
                <w:rFonts w:ascii="Times New Roman" w:hAnsi="Times New Roman" w:eastAsia="方正仿宋_GBK" w:cs="Times New Roman"/>
                <w:sz w:val="24"/>
              </w:rPr>
              <w:t xml:space="preserve">”. </w:t>
            </w:r>
            <w:r>
              <w:rPr>
                <w:rFonts w:hint="eastAsia" w:ascii="Times New Roman" w:hAnsi="Times New Roman" w:eastAsia="方正仿宋_GBK" w:cs="Times New Roman"/>
                <w:sz w:val="24"/>
              </w:rPr>
              <w:t>中国电视剧</w:t>
            </w:r>
            <w:r>
              <w:rPr>
                <w:rFonts w:ascii="Times New Roman" w:hAnsi="Times New Roman" w:eastAsia="方正仿宋_GBK" w:cs="Times New Roman"/>
                <w:sz w:val="24"/>
              </w:rPr>
              <w:t>“</w:t>
            </w:r>
            <w:r>
              <w:rPr>
                <w:rFonts w:hint="eastAsia" w:ascii="Times New Roman" w:hAnsi="Times New Roman" w:eastAsia="方正仿宋_GBK" w:cs="Times New Roman"/>
                <w:sz w:val="24"/>
              </w:rPr>
              <w:t>飞天奖</w:t>
            </w:r>
            <w:r>
              <w:rPr>
                <w:rFonts w:ascii="Times New Roman" w:hAnsi="Times New Roman" w:eastAsia="方正仿宋_GBK" w:cs="Times New Roman"/>
                <w:sz w:val="24"/>
              </w:rPr>
              <w:t xml:space="preserve">”. </w:t>
            </w:r>
            <w:r>
              <w:rPr>
                <w:rFonts w:hint="eastAsia" w:ascii="Times New Roman" w:hAnsi="Times New Roman" w:eastAsia="方正仿宋_GBK" w:cs="Times New Roman"/>
                <w:sz w:val="24"/>
              </w:rPr>
              <w:t>中国广播电视节目奖</w:t>
            </w:r>
            <w:r>
              <w:rPr>
                <w:rFonts w:ascii="Times New Roman" w:hAnsi="Times New Roman" w:eastAsia="方正仿宋_GBK" w:cs="Times New Roman"/>
                <w:sz w:val="24"/>
              </w:rPr>
              <w:t>.</w:t>
            </w:r>
            <w:r>
              <w:rPr>
                <w:rFonts w:hint="eastAsia" w:ascii="Times New Roman" w:hAnsi="Times New Roman" w:eastAsia="方正仿宋_GBK" w:cs="Times New Roman"/>
                <w:sz w:val="24"/>
              </w:rPr>
              <w:t>中国电视文艺</w:t>
            </w:r>
            <w:r>
              <w:rPr>
                <w:rFonts w:ascii="Times New Roman" w:hAnsi="Times New Roman" w:eastAsia="方正仿宋_GBK" w:cs="Times New Roman"/>
                <w:sz w:val="24"/>
              </w:rPr>
              <w:t>“</w:t>
            </w:r>
            <w:r>
              <w:rPr>
                <w:rFonts w:hint="eastAsia" w:ascii="Times New Roman" w:hAnsi="Times New Roman" w:eastAsia="方正仿宋_GBK" w:cs="Times New Roman"/>
                <w:sz w:val="24"/>
              </w:rPr>
              <w:t>星光奖</w:t>
            </w:r>
            <w:r>
              <w:rPr>
                <w:rFonts w:ascii="Times New Roman" w:hAnsi="Times New Roman" w:eastAsia="方正仿宋_GBK" w:cs="Times New Roman"/>
                <w:sz w:val="24"/>
              </w:rPr>
              <w:t>”</w:t>
            </w:r>
            <w:r>
              <w:rPr>
                <w:rFonts w:hint="eastAsia" w:ascii="Times New Roman" w:hAnsi="Times New Roman" w:eastAsia="方正仿宋_GBK" w:cs="Times New Roman"/>
                <w:sz w:val="24"/>
              </w:rPr>
              <w:t>）（主创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7.</w:t>
            </w:r>
            <w:r>
              <w:rPr>
                <w:rFonts w:hint="eastAsia" w:ascii="Times New Roman" w:hAnsi="Times New Roman" w:eastAsia="方正仿宋_GBK" w:cs="Times New Roman"/>
                <w:sz w:val="24"/>
              </w:rPr>
              <w:t>中央电视台全国青年歌手电视大奖赛金奖；</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Times New Roman" w:eastAsia="方正仿宋_GBK" w:cs="Times New Roman"/>
                <w:sz w:val="24"/>
              </w:rPr>
              <w:t>中央电视台全国京剧青年演员电视大奖赛个人金奖；</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9.</w:t>
            </w:r>
            <w:r>
              <w:rPr>
                <w:rFonts w:hint="eastAsia" w:ascii="Times New Roman" w:hAnsi="Times New Roman" w:eastAsia="方正仿宋_GBK" w:cs="Times New Roman"/>
                <w:sz w:val="24"/>
              </w:rPr>
              <w:t>中国文联中国曹禹戏剧奖（主创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10.</w:t>
            </w:r>
            <w:r>
              <w:rPr>
                <w:rFonts w:hint="eastAsia" w:ascii="Times New Roman" w:hAnsi="Times New Roman" w:eastAsia="方正仿宋_GBK" w:cs="Times New Roman"/>
                <w:sz w:val="24"/>
              </w:rPr>
              <w:t>中国文联中国戏剧梅花奖（主创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11.</w:t>
            </w:r>
            <w:r>
              <w:rPr>
                <w:rFonts w:hint="eastAsia" w:ascii="Times New Roman" w:hAnsi="Times New Roman" w:eastAsia="方正仿宋_GBK" w:cs="Times New Roman"/>
                <w:sz w:val="24"/>
              </w:rPr>
              <w:t>中国文联大众电影百花奖（最佳故事片奖</w:t>
            </w:r>
            <w:r>
              <w:rPr>
                <w:rFonts w:ascii="Times New Roman" w:hAnsi="Times New Roman" w:eastAsia="方正仿宋_GBK" w:cs="Times New Roman"/>
                <w:sz w:val="24"/>
              </w:rPr>
              <w:t>.</w:t>
            </w:r>
            <w:r>
              <w:rPr>
                <w:rFonts w:hint="eastAsia" w:ascii="Times New Roman" w:hAnsi="Times New Roman" w:eastAsia="方正仿宋_GBK" w:cs="Times New Roman"/>
                <w:sz w:val="24"/>
              </w:rPr>
              <w:t>最佳男女主角奖</w:t>
            </w:r>
            <w:r>
              <w:rPr>
                <w:rFonts w:ascii="Times New Roman" w:hAnsi="Times New Roman" w:eastAsia="方正仿宋_GBK" w:cs="Times New Roman"/>
                <w:sz w:val="24"/>
              </w:rPr>
              <w:t>.</w:t>
            </w:r>
            <w:r>
              <w:rPr>
                <w:rFonts w:hint="eastAsia" w:ascii="Times New Roman" w:hAnsi="Times New Roman" w:eastAsia="方正仿宋_GBK" w:cs="Times New Roman"/>
                <w:sz w:val="24"/>
              </w:rPr>
              <w:t>最佳男女配角奖）（主创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12.</w:t>
            </w:r>
            <w:r>
              <w:rPr>
                <w:rFonts w:hint="eastAsia" w:ascii="Times New Roman" w:hAnsi="Times New Roman" w:eastAsia="方正仿宋_GBK" w:cs="Times New Roman"/>
                <w:sz w:val="24"/>
              </w:rPr>
              <w:t>中国文联电影金鸡奖（优秀电影奖</w:t>
            </w:r>
            <w:r>
              <w:rPr>
                <w:rFonts w:ascii="Times New Roman" w:hAnsi="Times New Roman" w:eastAsia="方正仿宋_GBK" w:cs="Times New Roman"/>
                <w:sz w:val="24"/>
              </w:rPr>
              <w:t>.</w:t>
            </w:r>
            <w:r>
              <w:rPr>
                <w:rFonts w:hint="eastAsia" w:ascii="Times New Roman" w:hAnsi="Times New Roman" w:eastAsia="方正仿宋_GBK" w:cs="Times New Roman"/>
                <w:sz w:val="24"/>
              </w:rPr>
              <w:t>最佳个人奖）（主创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13.</w:t>
            </w:r>
            <w:r>
              <w:rPr>
                <w:rFonts w:hint="eastAsia" w:ascii="Times New Roman" w:hAnsi="Times New Roman" w:eastAsia="方正仿宋_GBK" w:cs="Times New Roman"/>
                <w:sz w:val="24"/>
              </w:rPr>
              <w:t>中国文联中国音乐金钟奖（荣誉奖</w:t>
            </w:r>
            <w:r>
              <w:rPr>
                <w:rFonts w:ascii="Times New Roman" w:hAnsi="Times New Roman" w:eastAsia="方正仿宋_GBK" w:cs="Times New Roman"/>
                <w:sz w:val="24"/>
              </w:rPr>
              <w:t>.</w:t>
            </w:r>
            <w:r>
              <w:rPr>
                <w:rFonts w:hint="eastAsia" w:ascii="Times New Roman" w:hAnsi="Times New Roman" w:eastAsia="方正仿宋_GBK" w:cs="Times New Roman"/>
                <w:sz w:val="24"/>
              </w:rPr>
              <w:t>终身成就奖</w:t>
            </w:r>
            <w:r>
              <w:rPr>
                <w:rFonts w:ascii="Times New Roman" w:hAnsi="Times New Roman" w:eastAsia="方正仿宋_GBK" w:cs="Times New Roman"/>
                <w:sz w:val="24"/>
              </w:rPr>
              <w:t> .</w:t>
            </w:r>
            <w:r>
              <w:rPr>
                <w:rFonts w:hint="eastAsia" w:ascii="Times New Roman" w:hAnsi="Times New Roman" w:eastAsia="方正仿宋_GBK" w:cs="Times New Roman"/>
                <w:sz w:val="24"/>
              </w:rPr>
              <w:t>作品奖金奖</w:t>
            </w:r>
            <w:r>
              <w:rPr>
                <w:rFonts w:ascii="Times New Roman" w:hAnsi="Times New Roman" w:eastAsia="方正仿宋_GBK" w:cs="Times New Roman"/>
                <w:sz w:val="24"/>
              </w:rPr>
              <w:t>.</w:t>
            </w:r>
            <w:r>
              <w:rPr>
                <w:rFonts w:hint="eastAsia" w:ascii="Times New Roman" w:hAnsi="Times New Roman" w:eastAsia="方正仿宋_GBK" w:cs="Times New Roman"/>
                <w:sz w:val="24"/>
              </w:rPr>
              <w:t>表演奖金奖</w:t>
            </w:r>
            <w:r>
              <w:rPr>
                <w:rFonts w:ascii="Times New Roman" w:hAnsi="Times New Roman" w:eastAsia="方正仿宋_GBK" w:cs="Times New Roman"/>
                <w:sz w:val="24"/>
              </w:rPr>
              <w:t>.</w:t>
            </w:r>
            <w:r>
              <w:rPr>
                <w:rFonts w:hint="eastAsia" w:ascii="Times New Roman" w:hAnsi="Times New Roman" w:eastAsia="方正仿宋_GBK" w:cs="Times New Roman"/>
                <w:sz w:val="24"/>
              </w:rPr>
              <w:t>理论评论奖金奖）（主创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14.</w:t>
            </w:r>
            <w:r>
              <w:rPr>
                <w:rFonts w:hint="eastAsia" w:ascii="Times New Roman" w:hAnsi="Times New Roman" w:eastAsia="方正仿宋_GBK" w:cs="Times New Roman"/>
                <w:sz w:val="24"/>
              </w:rPr>
              <w:t>中国文联中国书法兰亭奖（艺术奖</w:t>
            </w:r>
            <w:r>
              <w:rPr>
                <w:rFonts w:ascii="Times New Roman" w:hAnsi="Times New Roman" w:eastAsia="方正仿宋_GBK" w:cs="Times New Roman"/>
                <w:sz w:val="24"/>
              </w:rPr>
              <w:t>.</w:t>
            </w:r>
            <w:r>
              <w:rPr>
                <w:rFonts w:hint="eastAsia" w:ascii="Times New Roman" w:hAnsi="Times New Roman" w:eastAsia="方正仿宋_GBK" w:cs="Times New Roman"/>
                <w:sz w:val="24"/>
              </w:rPr>
              <w:t>理论奖</w:t>
            </w:r>
            <w:r>
              <w:rPr>
                <w:rFonts w:ascii="Times New Roman" w:hAnsi="Times New Roman" w:eastAsia="方正仿宋_GBK" w:cs="Times New Roman"/>
                <w:sz w:val="24"/>
              </w:rPr>
              <w:t>.</w:t>
            </w:r>
            <w:r>
              <w:rPr>
                <w:rFonts w:hint="eastAsia" w:ascii="Times New Roman" w:hAnsi="Times New Roman" w:eastAsia="方正仿宋_GBK" w:cs="Times New Roman"/>
                <w:sz w:val="24"/>
              </w:rPr>
              <w:t>编辑出版奖</w:t>
            </w:r>
            <w:r>
              <w:rPr>
                <w:rFonts w:ascii="Times New Roman" w:hAnsi="Times New Roman" w:eastAsia="方正仿宋_GBK" w:cs="Times New Roman"/>
                <w:sz w:val="24"/>
              </w:rPr>
              <w:t>.</w:t>
            </w:r>
            <w:r>
              <w:rPr>
                <w:rFonts w:hint="eastAsia" w:ascii="Times New Roman" w:hAnsi="Times New Roman" w:eastAsia="方正仿宋_GBK" w:cs="Times New Roman"/>
                <w:sz w:val="24"/>
              </w:rPr>
              <w:t>教育奖）一等奖（主创，个人排名第一）；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15.</w:t>
            </w:r>
            <w:r>
              <w:rPr>
                <w:rFonts w:hint="eastAsia" w:ascii="Times New Roman" w:hAnsi="Times New Roman" w:eastAsia="方正仿宋_GBK" w:cs="Times New Roman"/>
                <w:sz w:val="24"/>
              </w:rPr>
              <w:t>中国文联全国摄影艺术展览金奖（第一作者）；</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16.</w:t>
            </w:r>
            <w:r>
              <w:rPr>
                <w:rFonts w:hint="eastAsia" w:ascii="Times New Roman" w:hAnsi="Times New Roman" w:eastAsia="方正仿宋_GBK" w:cs="Times New Roman"/>
                <w:sz w:val="24"/>
              </w:rPr>
              <w:t>中国作协茅盾文学奖（第一作者）；</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17.</w:t>
            </w:r>
            <w:r>
              <w:rPr>
                <w:rFonts w:hint="eastAsia" w:ascii="Times New Roman" w:hAnsi="Times New Roman" w:eastAsia="方正仿宋_GBK" w:cs="Times New Roman"/>
                <w:sz w:val="24"/>
              </w:rPr>
              <w:t>中国作协鲁迅文学奖（第一作者）；</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18.</w:t>
            </w:r>
            <w:r>
              <w:rPr>
                <w:rFonts w:hint="eastAsia" w:ascii="Times New Roman" w:hAnsi="Times New Roman" w:eastAsia="方正仿宋_GBK" w:cs="Times New Roman"/>
                <w:sz w:val="24"/>
              </w:rPr>
              <w:t>中国作协全国优秀儿童文学奖（第一作者）；</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19.</w:t>
            </w:r>
            <w:r>
              <w:rPr>
                <w:rFonts w:hint="eastAsia" w:ascii="Times New Roman" w:hAnsi="Times New Roman" w:eastAsia="方正仿宋_GBK" w:cs="Times New Roman"/>
                <w:sz w:val="24"/>
              </w:rPr>
              <w:t>中国作协全国少数民族文学骏马奖（第一作者）；</w:t>
            </w:r>
          </w:p>
          <w:p>
            <w:pPr>
              <w:spacing w:line="220" w:lineRule="exact"/>
              <w:rPr>
                <w:rFonts w:ascii="Times New Roman" w:hAnsi="Times New Roman" w:eastAsia="方正仿宋_GBK" w:cs="Times New Roman"/>
                <w:sz w:val="24"/>
              </w:rPr>
            </w:pPr>
            <w:r>
              <w:rPr>
                <w:rFonts w:ascii="Times New Roman" w:hAnsi="Times New Roman" w:eastAsia="方正仿宋_GBK" w:cs="Times New Roman"/>
                <w:sz w:val="24"/>
              </w:rPr>
              <w:t>20.</w:t>
            </w:r>
            <w:r>
              <w:rPr>
                <w:rFonts w:hint="eastAsia" w:ascii="Times New Roman" w:hAnsi="Times New Roman" w:eastAsia="方正仿宋_GBK" w:cs="Times New Roman"/>
                <w:sz w:val="24"/>
              </w:rPr>
              <w:t>中宣部</w:t>
            </w:r>
            <w:r>
              <w:rPr>
                <w:rFonts w:ascii="Times New Roman" w:hAnsi="Times New Roman" w:eastAsia="方正仿宋_GBK" w:cs="Times New Roman"/>
                <w:sz w:val="24"/>
              </w:rPr>
              <w:t>.</w:t>
            </w:r>
            <w:r>
              <w:rPr>
                <w:rFonts w:hint="eastAsia" w:ascii="Times New Roman" w:hAnsi="Times New Roman" w:eastAsia="方正仿宋_GBK" w:cs="Times New Roman"/>
                <w:sz w:val="24"/>
              </w:rPr>
              <w:t>文化部</w:t>
            </w:r>
            <w:r>
              <w:rPr>
                <w:rFonts w:ascii="Times New Roman" w:hAnsi="Times New Roman" w:eastAsia="方正仿宋_GBK" w:cs="Times New Roman"/>
                <w:sz w:val="24"/>
              </w:rPr>
              <w:t>.</w:t>
            </w:r>
            <w:r>
              <w:rPr>
                <w:rFonts w:hint="eastAsia" w:ascii="Times New Roman" w:hAnsi="Times New Roman" w:eastAsia="方正仿宋_GBK" w:cs="Times New Roman"/>
                <w:sz w:val="24"/>
              </w:rPr>
              <w:t>财政部主办的国家重大题材美术创作工程入选作品（主创，个人排名第一）。</w:t>
            </w:r>
          </w:p>
          <w:p>
            <w:pPr>
              <w:spacing w:line="220" w:lineRule="exact"/>
              <w:rPr>
                <w:rFonts w:ascii="Times New Roman" w:hAnsi="Times New Roman" w:eastAsia="方正仿宋_GBK" w:cs="Times New Roman"/>
                <w:sz w:val="24"/>
              </w:rPr>
            </w:pPr>
            <w:r>
              <w:rPr>
                <w:rFonts w:ascii="Times New Roman" w:hAnsi="Times New Roman" w:eastAsia="方正仿宋_GBK" w:cs="Times New Roman"/>
                <w:b/>
                <w:bCs/>
                <w:sz w:val="24"/>
              </w:rPr>
              <w:t>※</w:t>
            </w:r>
            <w:r>
              <w:rPr>
                <w:rFonts w:hint="eastAsia" w:ascii="Times New Roman" w:hAnsi="Times New Roman" w:eastAsia="方正仿宋_GBK" w:cs="Times New Roman"/>
                <w:b/>
                <w:bCs/>
                <w:sz w:val="24"/>
              </w:rPr>
              <w:t>银奖</w:t>
            </w:r>
            <w:r>
              <w:rPr>
                <w:rFonts w:ascii="Times New Roman" w:hAnsi="Times New Roman" w:eastAsia="方正仿宋_GBK" w:cs="Times New Roman"/>
                <w:b/>
                <w:bCs/>
                <w:sz w:val="24"/>
              </w:rPr>
              <w:t>.</w:t>
            </w:r>
            <w:r>
              <w:rPr>
                <w:rFonts w:hint="eastAsia" w:ascii="Times New Roman" w:hAnsi="Times New Roman" w:eastAsia="方正仿宋_GBK" w:cs="Times New Roman"/>
                <w:b/>
                <w:bCs/>
                <w:sz w:val="24"/>
              </w:rPr>
              <w:t>二等奖及个人排名第二可申报副高。</w:t>
            </w:r>
          </w:p>
        </w:tc>
        <w:tc>
          <w:tcPr>
            <w:tcW w:w="4223"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中国文联中国戏剧节中国戏剧奖（优秀剧目奖</w:t>
            </w:r>
            <w:r>
              <w:rPr>
                <w:rFonts w:ascii="Times New Roman" w:hAnsi="Times New Roman" w:eastAsia="方正仿宋_GBK" w:cs="Times New Roman"/>
                <w:sz w:val="24"/>
              </w:rPr>
              <w:t>.</w:t>
            </w:r>
            <w:r>
              <w:rPr>
                <w:rFonts w:hint="eastAsia" w:ascii="Times New Roman" w:hAnsi="Times New Roman" w:eastAsia="方正仿宋_GBK" w:cs="Times New Roman"/>
                <w:sz w:val="24"/>
              </w:rPr>
              <w:t>优秀单项奖）（主创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中国文联中国曲艺牡丹奖（节目奖</w:t>
            </w:r>
            <w:r>
              <w:rPr>
                <w:rFonts w:ascii="Times New Roman" w:hAnsi="Times New Roman" w:eastAsia="方正仿宋_GBK" w:cs="Times New Roman"/>
                <w:sz w:val="24"/>
              </w:rPr>
              <w:t>.</w:t>
            </w:r>
            <w:r>
              <w:rPr>
                <w:rFonts w:hint="eastAsia" w:ascii="Times New Roman" w:hAnsi="Times New Roman" w:eastAsia="方正仿宋_GBK" w:cs="Times New Roman"/>
                <w:sz w:val="24"/>
              </w:rPr>
              <w:t>文学奖</w:t>
            </w:r>
            <w:r>
              <w:rPr>
                <w:rFonts w:ascii="Times New Roman" w:hAnsi="Times New Roman" w:eastAsia="方正仿宋_GBK" w:cs="Times New Roman"/>
                <w:sz w:val="24"/>
              </w:rPr>
              <w:t>.</w:t>
            </w:r>
            <w:r>
              <w:rPr>
                <w:rFonts w:hint="eastAsia" w:ascii="Times New Roman" w:hAnsi="Times New Roman" w:eastAsia="方正仿宋_GBK" w:cs="Times New Roman"/>
                <w:sz w:val="24"/>
              </w:rPr>
              <w:t>表演奖</w:t>
            </w:r>
            <w:r>
              <w:rPr>
                <w:rFonts w:ascii="Times New Roman" w:hAnsi="Times New Roman" w:eastAsia="方正仿宋_GBK" w:cs="Times New Roman"/>
                <w:sz w:val="24"/>
              </w:rPr>
              <w:t>.</w:t>
            </w:r>
            <w:r>
              <w:rPr>
                <w:rFonts w:hint="eastAsia" w:ascii="Times New Roman" w:hAnsi="Times New Roman" w:eastAsia="方正仿宋_GBK" w:cs="Times New Roman"/>
                <w:sz w:val="24"/>
              </w:rPr>
              <w:t>新人奖</w:t>
            </w:r>
            <w:r>
              <w:rPr>
                <w:rFonts w:ascii="Times New Roman" w:hAnsi="Times New Roman" w:eastAsia="方正仿宋_GBK" w:cs="Times New Roman"/>
                <w:sz w:val="24"/>
              </w:rPr>
              <w:t>.</w:t>
            </w:r>
            <w:r>
              <w:rPr>
                <w:rFonts w:hint="eastAsia" w:ascii="Times New Roman" w:hAnsi="Times New Roman" w:eastAsia="方正仿宋_GBK" w:cs="Times New Roman"/>
                <w:sz w:val="24"/>
              </w:rPr>
              <w:t>理论奖</w:t>
            </w:r>
            <w:r>
              <w:rPr>
                <w:rFonts w:ascii="Times New Roman" w:hAnsi="Times New Roman" w:eastAsia="方正仿宋_GBK" w:cs="Times New Roman"/>
                <w:sz w:val="24"/>
              </w:rPr>
              <w:t>.</w:t>
            </w:r>
            <w:r>
              <w:rPr>
                <w:rFonts w:hint="eastAsia" w:ascii="Times New Roman" w:hAnsi="Times New Roman" w:eastAsia="方正仿宋_GBK" w:cs="Times New Roman"/>
                <w:sz w:val="24"/>
              </w:rPr>
              <w:t>终身成就奖）（主创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中国文联中国杂技金菊奖作品银奖以上（主创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中国文联中国民间文艺山花奖（民间艺术表演奖</w:t>
            </w:r>
            <w:r>
              <w:rPr>
                <w:rFonts w:ascii="Times New Roman" w:hAnsi="Times New Roman" w:eastAsia="方正仿宋_GBK" w:cs="Times New Roman"/>
                <w:sz w:val="24"/>
              </w:rPr>
              <w:t>.</w:t>
            </w:r>
            <w:r>
              <w:rPr>
                <w:rFonts w:hint="eastAsia" w:ascii="Times New Roman" w:hAnsi="Times New Roman" w:eastAsia="方正仿宋_GBK" w:cs="Times New Roman"/>
                <w:sz w:val="24"/>
              </w:rPr>
              <w:t>民间文艺学术著作奖</w:t>
            </w:r>
            <w:r>
              <w:rPr>
                <w:rFonts w:ascii="Times New Roman" w:hAnsi="Times New Roman" w:eastAsia="方正仿宋_GBK" w:cs="Times New Roman"/>
                <w:sz w:val="24"/>
              </w:rPr>
              <w:t>.</w:t>
            </w:r>
            <w:r>
              <w:rPr>
                <w:rFonts w:hint="eastAsia" w:ascii="Times New Roman" w:hAnsi="Times New Roman" w:eastAsia="方正仿宋_GBK" w:cs="Times New Roman"/>
                <w:sz w:val="24"/>
              </w:rPr>
              <w:t>民间文学作品奖</w:t>
            </w:r>
            <w:r>
              <w:rPr>
                <w:rFonts w:ascii="Times New Roman" w:hAnsi="Times New Roman" w:eastAsia="方正仿宋_GBK" w:cs="Times New Roman"/>
                <w:sz w:val="24"/>
              </w:rPr>
              <w:t>.</w:t>
            </w:r>
            <w:r>
              <w:rPr>
                <w:rFonts w:hint="eastAsia" w:ascii="Times New Roman" w:hAnsi="Times New Roman" w:eastAsia="方正仿宋_GBK" w:cs="Times New Roman"/>
                <w:sz w:val="24"/>
              </w:rPr>
              <w:t>民间工艺美术作品奖</w:t>
            </w:r>
            <w:r>
              <w:rPr>
                <w:rFonts w:ascii="Times New Roman" w:hAnsi="Times New Roman" w:eastAsia="方正仿宋_GBK" w:cs="Times New Roman"/>
                <w:sz w:val="24"/>
              </w:rPr>
              <w:t>.</w:t>
            </w:r>
            <w:r>
              <w:rPr>
                <w:rFonts w:hint="eastAsia" w:ascii="Times New Roman" w:hAnsi="Times New Roman" w:eastAsia="方正仿宋_GBK" w:cs="Times New Roman"/>
                <w:sz w:val="24"/>
              </w:rPr>
              <w:t>民俗影像作品奖）（主创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中国文联中国电视金鹰奖（综合奖</w:t>
            </w:r>
            <w:r>
              <w:rPr>
                <w:rFonts w:ascii="Times New Roman" w:hAnsi="Times New Roman" w:eastAsia="方正仿宋_GBK" w:cs="Times New Roman"/>
                <w:sz w:val="24"/>
              </w:rPr>
              <w:t>.</w:t>
            </w:r>
            <w:r>
              <w:rPr>
                <w:rFonts w:hint="eastAsia" w:ascii="Times New Roman" w:hAnsi="Times New Roman" w:eastAsia="方正仿宋_GBK" w:cs="Times New Roman"/>
                <w:sz w:val="24"/>
              </w:rPr>
              <w:t>单项奖）（主创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6.</w:t>
            </w:r>
            <w:r>
              <w:rPr>
                <w:rFonts w:hint="eastAsia" w:ascii="Times New Roman" w:hAnsi="Times New Roman" w:eastAsia="方正仿宋_GBK" w:cs="Times New Roman"/>
                <w:sz w:val="24"/>
              </w:rPr>
              <w:t>中国文联中国舞蹈荷花奖（最佳单项奖和作品银奖以上）（主创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7.</w:t>
            </w:r>
            <w:r>
              <w:rPr>
                <w:rFonts w:hint="eastAsia" w:ascii="Times New Roman" w:hAnsi="Times New Roman" w:eastAsia="方正仿宋_GBK" w:cs="Times New Roman"/>
                <w:sz w:val="24"/>
              </w:rPr>
              <w:t>中国文联中国摄影金像奖（创作奖</w:t>
            </w:r>
            <w:r>
              <w:rPr>
                <w:rFonts w:ascii="Times New Roman" w:hAnsi="Times New Roman" w:eastAsia="方正仿宋_GBK" w:cs="Times New Roman"/>
                <w:sz w:val="24"/>
              </w:rPr>
              <w:t>.</w:t>
            </w:r>
            <w:r>
              <w:rPr>
                <w:rFonts w:hint="eastAsia" w:ascii="Times New Roman" w:hAnsi="Times New Roman" w:eastAsia="方正仿宋_GBK" w:cs="Times New Roman"/>
                <w:sz w:val="24"/>
              </w:rPr>
              <w:t>理论评论奖</w:t>
            </w:r>
            <w:r>
              <w:rPr>
                <w:rFonts w:ascii="Times New Roman" w:hAnsi="Times New Roman" w:eastAsia="方正仿宋_GBK" w:cs="Times New Roman"/>
                <w:sz w:val="24"/>
              </w:rPr>
              <w:t>.</w:t>
            </w:r>
            <w:r>
              <w:rPr>
                <w:rFonts w:hint="eastAsia" w:ascii="Times New Roman" w:hAnsi="Times New Roman" w:eastAsia="方正仿宋_GBK" w:cs="Times New Roman"/>
                <w:sz w:val="24"/>
              </w:rPr>
              <w:t>图片编辑奖</w:t>
            </w:r>
            <w:r>
              <w:rPr>
                <w:rFonts w:ascii="Times New Roman" w:hAnsi="Times New Roman" w:eastAsia="方正仿宋_GBK" w:cs="Times New Roman"/>
                <w:sz w:val="24"/>
              </w:rPr>
              <w:t>.</w:t>
            </w:r>
            <w:r>
              <w:rPr>
                <w:rFonts w:hint="eastAsia" w:ascii="Times New Roman" w:hAnsi="Times New Roman" w:eastAsia="方正仿宋_GBK" w:cs="Times New Roman"/>
                <w:sz w:val="24"/>
              </w:rPr>
              <w:t>图书奖</w:t>
            </w:r>
            <w:r>
              <w:rPr>
                <w:rFonts w:ascii="Times New Roman" w:hAnsi="Times New Roman" w:eastAsia="方正仿宋_GBK" w:cs="Times New Roman"/>
                <w:sz w:val="24"/>
              </w:rPr>
              <w:t>.</w:t>
            </w:r>
            <w:r>
              <w:rPr>
                <w:rFonts w:hint="eastAsia" w:ascii="Times New Roman" w:hAnsi="Times New Roman" w:eastAsia="方正仿宋_GBK" w:cs="Times New Roman"/>
                <w:sz w:val="24"/>
              </w:rPr>
              <w:t>终身成就奖）（主创，个人排名第一）；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8.</w:t>
            </w:r>
            <w:r>
              <w:rPr>
                <w:rFonts w:hint="eastAsia" w:ascii="Times New Roman" w:hAnsi="Times New Roman" w:eastAsia="方正仿宋_GBK" w:cs="Times New Roman"/>
                <w:sz w:val="24"/>
              </w:rPr>
              <w:t>重庆市委宣传部</w:t>
            </w:r>
            <w:r>
              <w:rPr>
                <w:rFonts w:ascii="Times New Roman" w:hAnsi="Times New Roman" w:eastAsia="方正仿宋_GBK" w:cs="Times New Roman"/>
                <w:sz w:val="24"/>
              </w:rPr>
              <w:t>“</w:t>
            </w:r>
            <w:r>
              <w:rPr>
                <w:rFonts w:hint="eastAsia" w:ascii="Times New Roman" w:hAnsi="Times New Roman" w:eastAsia="方正仿宋_GBK" w:cs="Times New Roman"/>
                <w:sz w:val="24"/>
              </w:rPr>
              <w:t>五个一工程</w:t>
            </w:r>
            <w:r>
              <w:rPr>
                <w:rFonts w:ascii="Times New Roman" w:hAnsi="Times New Roman" w:eastAsia="方正仿宋_GBK" w:cs="Times New Roman"/>
                <w:sz w:val="24"/>
              </w:rPr>
              <w:t>”</w:t>
            </w:r>
            <w:r>
              <w:rPr>
                <w:rFonts w:hint="eastAsia" w:ascii="Times New Roman" w:hAnsi="Times New Roman" w:eastAsia="方正仿宋_GBK" w:cs="Times New Roman"/>
                <w:sz w:val="24"/>
              </w:rPr>
              <w:t>奖</w:t>
            </w:r>
            <w:r>
              <w:rPr>
                <w:rFonts w:ascii="Times New Roman" w:hAnsi="Times New Roman" w:eastAsia="方正仿宋_GBK" w:cs="Times New Roman"/>
                <w:sz w:val="24"/>
              </w:rPr>
              <w:t>2</w:t>
            </w:r>
            <w:r>
              <w:rPr>
                <w:rFonts w:hint="eastAsia" w:ascii="Times New Roman" w:hAnsi="Times New Roman" w:eastAsia="方正仿宋_GBK" w:cs="Times New Roman"/>
                <w:sz w:val="24"/>
              </w:rPr>
              <w:t>项（电视剧</w:t>
            </w:r>
            <w:r>
              <w:rPr>
                <w:rFonts w:ascii="Times New Roman" w:hAnsi="Times New Roman" w:eastAsia="方正仿宋_GBK" w:cs="Times New Roman"/>
                <w:sz w:val="24"/>
              </w:rPr>
              <w:t>.</w:t>
            </w:r>
            <w:r>
              <w:rPr>
                <w:rFonts w:hint="eastAsia" w:ascii="Times New Roman" w:hAnsi="Times New Roman" w:eastAsia="方正仿宋_GBK" w:cs="Times New Roman"/>
                <w:sz w:val="24"/>
              </w:rPr>
              <w:t>电影</w:t>
            </w:r>
            <w:r>
              <w:rPr>
                <w:rFonts w:ascii="Times New Roman" w:hAnsi="Times New Roman" w:eastAsia="方正仿宋_GBK" w:cs="Times New Roman"/>
                <w:sz w:val="24"/>
              </w:rPr>
              <w:t>.</w:t>
            </w:r>
            <w:r>
              <w:rPr>
                <w:rFonts w:hint="eastAsia" w:ascii="Times New Roman" w:hAnsi="Times New Roman" w:eastAsia="方正仿宋_GBK" w:cs="Times New Roman"/>
                <w:sz w:val="24"/>
              </w:rPr>
              <w:t>广播剧</w:t>
            </w:r>
            <w:r>
              <w:rPr>
                <w:rFonts w:ascii="Times New Roman" w:hAnsi="Times New Roman" w:eastAsia="方正仿宋_GBK" w:cs="Times New Roman"/>
                <w:sz w:val="24"/>
              </w:rPr>
              <w:t>.</w:t>
            </w:r>
            <w:r>
              <w:rPr>
                <w:rFonts w:hint="eastAsia" w:ascii="Times New Roman" w:hAnsi="Times New Roman" w:eastAsia="方正仿宋_GBK" w:cs="Times New Roman"/>
                <w:sz w:val="24"/>
              </w:rPr>
              <w:t>动画片</w:t>
            </w:r>
            <w:r>
              <w:rPr>
                <w:rFonts w:ascii="Times New Roman" w:hAnsi="Times New Roman" w:eastAsia="方正仿宋_GBK" w:cs="Times New Roman"/>
                <w:sz w:val="24"/>
              </w:rPr>
              <w:t>.</w:t>
            </w:r>
            <w:r>
              <w:rPr>
                <w:rFonts w:hint="eastAsia" w:ascii="Times New Roman" w:hAnsi="Times New Roman" w:eastAsia="方正仿宋_GBK" w:cs="Times New Roman"/>
                <w:sz w:val="24"/>
              </w:rPr>
              <w:t>戏剧</w:t>
            </w:r>
            <w:r>
              <w:rPr>
                <w:rFonts w:ascii="Times New Roman" w:hAnsi="Times New Roman" w:eastAsia="方正仿宋_GBK" w:cs="Times New Roman"/>
                <w:sz w:val="24"/>
              </w:rPr>
              <w:t>.</w:t>
            </w:r>
            <w:r>
              <w:rPr>
                <w:rFonts w:hint="eastAsia" w:ascii="Times New Roman" w:hAnsi="Times New Roman" w:eastAsia="方正仿宋_GBK" w:cs="Times New Roman"/>
                <w:sz w:val="24"/>
              </w:rPr>
              <w:t>歌曲</w:t>
            </w:r>
            <w:r>
              <w:rPr>
                <w:rFonts w:ascii="Times New Roman" w:hAnsi="Times New Roman" w:eastAsia="方正仿宋_GBK" w:cs="Times New Roman"/>
                <w:sz w:val="24"/>
              </w:rPr>
              <w:t>.</w:t>
            </w:r>
            <w:r>
              <w:rPr>
                <w:rFonts w:hint="eastAsia" w:ascii="Times New Roman" w:hAnsi="Times New Roman" w:eastAsia="方正仿宋_GBK" w:cs="Times New Roman"/>
                <w:sz w:val="24"/>
              </w:rPr>
              <w:t>文艺图书）（主创</w:t>
            </w:r>
            <w:r>
              <w:rPr>
                <w:rFonts w:ascii="Times New Roman" w:hAnsi="Times New Roman" w:eastAsia="方正仿宋_GBK" w:cs="Times New Roman"/>
                <w:sz w:val="24"/>
              </w:rPr>
              <w:t>.</w:t>
            </w:r>
            <w:r>
              <w:rPr>
                <w:rFonts w:hint="eastAsia" w:ascii="Times New Roman" w:hAnsi="Times New Roman" w:eastAsia="方正仿宋_GBK" w:cs="Times New Roman"/>
                <w:sz w:val="24"/>
              </w:rPr>
              <w:t>主演，个人排名第一）。</w:t>
            </w:r>
          </w:p>
          <w:p>
            <w:pPr>
              <w:spacing w:line="300" w:lineRule="exact"/>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trPr>
        <w:tc>
          <w:tcPr>
            <w:tcW w:w="12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b/>
                <w:bCs/>
                <w:sz w:val="24"/>
              </w:rPr>
            </w:pPr>
            <w:r>
              <w:rPr>
                <w:rFonts w:hint="eastAsia" w:ascii="Times New Roman" w:hAnsi="Times New Roman" w:eastAsia="方正仿宋_GBK" w:cs="Times New Roman"/>
                <w:b/>
                <w:bCs/>
                <w:sz w:val="24"/>
              </w:rPr>
              <w:t>新闻出版</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中华全国新闻工作者协会</w:t>
            </w:r>
            <w:r>
              <w:rPr>
                <w:rFonts w:ascii="Times New Roman" w:hAnsi="Times New Roman" w:eastAsia="方正仿宋_GBK" w:cs="Times New Roman"/>
                <w:sz w:val="24"/>
              </w:rPr>
              <w:t>“</w:t>
            </w:r>
            <w:r>
              <w:rPr>
                <w:rFonts w:hint="eastAsia" w:ascii="Times New Roman" w:hAnsi="Times New Roman" w:eastAsia="方正仿宋_GBK" w:cs="Times New Roman"/>
                <w:sz w:val="24"/>
              </w:rPr>
              <w:t>长江韬奋奖</w:t>
            </w:r>
            <w:r>
              <w:rPr>
                <w:rFonts w:ascii="Times New Roman" w:hAnsi="Times New Roman" w:eastAsia="方正仿宋_GBK" w:cs="Times New Roman"/>
                <w:sz w:val="24"/>
              </w:rPr>
              <w:t>”</w:t>
            </w:r>
            <w:r>
              <w:rPr>
                <w:rFonts w:hint="eastAsia" w:ascii="Times New Roman" w:hAnsi="Times New Roman" w:eastAsia="方正仿宋_GBK" w:cs="Times New Roman"/>
                <w:sz w:val="24"/>
              </w:rPr>
              <w:t>；</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中华全国新闻工作者协会</w:t>
            </w:r>
            <w:r>
              <w:rPr>
                <w:rFonts w:ascii="Times New Roman" w:hAnsi="Times New Roman" w:eastAsia="方正仿宋_GBK" w:cs="Times New Roman"/>
                <w:sz w:val="24"/>
              </w:rPr>
              <w:t>“</w:t>
            </w:r>
            <w:r>
              <w:rPr>
                <w:rFonts w:hint="eastAsia" w:ascii="Times New Roman" w:hAnsi="Times New Roman" w:eastAsia="方正仿宋_GBK" w:cs="Times New Roman"/>
                <w:sz w:val="24"/>
              </w:rPr>
              <w:t>中国新闻奖</w:t>
            </w:r>
            <w:r>
              <w:rPr>
                <w:rFonts w:ascii="Times New Roman" w:hAnsi="Times New Roman" w:eastAsia="方正仿宋_GBK" w:cs="Times New Roman"/>
                <w:sz w:val="24"/>
              </w:rPr>
              <w:t>”</w:t>
            </w:r>
            <w:r>
              <w:rPr>
                <w:rFonts w:hint="eastAsia" w:ascii="Times New Roman" w:hAnsi="Times New Roman" w:eastAsia="方正仿宋_GBK" w:cs="Times New Roman"/>
                <w:sz w:val="24"/>
              </w:rPr>
              <w:t>一等奖</w:t>
            </w:r>
            <w:r>
              <w:rPr>
                <w:rFonts w:ascii="Times New Roman" w:hAnsi="Times New Roman" w:eastAsia="方正仿宋_GBK" w:cs="Times New Roman"/>
                <w:sz w:val="24"/>
              </w:rPr>
              <w:t>1</w:t>
            </w:r>
            <w:r>
              <w:rPr>
                <w:rFonts w:hint="eastAsia" w:ascii="Times New Roman" w:hAnsi="Times New Roman" w:eastAsia="方正仿宋_GBK" w:cs="Times New Roman"/>
                <w:sz w:val="24"/>
              </w:rPr>
              <w:t>项或二等奖</w:t>
            </w:r>
            <w:r>
              <w:rPr>
                <w:rFonts w:ascii="Times New Roman" w:hAnsi="Times New Roman" w:eastAsia="方正仿宋_GBK" w:cs="Times New Roman"/>
                <w:sz w:val="24"/>
              </w:rPr>
              <w:t>3</w:t>
            </w:r>
            <w:r>
              <w:rPr>
                <w:rFonts w:hint="eastAsia" w:ascii="Times New Roman" w:hAnsi="Times New Roman" w:eastAsia="方正仿宋_GBK" w:cs="Times New Roman"/>
                <w:sz w:val="24"/>
              </w:rPr>
              <w:t>项（集体奖除外）。</w:t>
            </w:r>
          </w:p>
          <w:p>
            <w:pPr>
              <w:rPr>
                <w:rFonts w:ascii="Times New Roman" w:hAnsi="Times New Roman" w:eastAsia="方正仿宋_GBK" w:cs="Times New Roman"/>
                <w:b/>
                <w:sz w:val="24"/>
                <w:u w:val="single"/>
              </w:rPr>
            </w:pP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中华全国新闻工作者协会</w:t>
            </w:r>
            <w:r>
              <w:rPr>
                <w:rFonts w:ascii="Times New Roman" w:hAnsi="Times New Roman" w:eastAsia="方正仿宋_GBK" w:cs="Times New Roman"/>
                <w:sz w:val="24"/>
              </w:rPr>
              <w:t>“</w:t>
            </w:r>
            <w:r>
              <w:rPr>
                <w:rFonts w:hint="eastAsia" w:ascii="Times New Roman" w:hAnsi="Times New Roman" w:eastAsia="方正仿宋_GBK" w:cs="Times New Roman"/>
                <w:sz w:val="24"/>
              </w:rPr>
              <w:t>中国新闻奖</w:t>
            </w:r>
            <w:r>
              <w:rPr>
                <w:rFonts w:ascii="Times New Roman" w:hAnsi="Times New Roman" w:eastAsia="方正仿宋_GBK" w:cs="Times New Roman"/>
                <w:sz w:val="24"/>
              </w:rPr>
              <w:t>”</w:t>
            </w:r>
            <w:r>
              <w:rPr>
                <w:rFonts w:hint="eastAsia" w:ascii="Times New Roman" w:hAnsi="Times New Roman" w:eastAsia="方正仿宋_GBK" w:cs="Times New Roman"/>
                <w:sz w:val="24"/>
              </w:rPr>
              <w:t>二等奖</w:t>
            </w:r>
            <w:r>
              <w:rPr>
                <w:rFonts w:ascii="Times New Roman" w:hAnsi="Times New Roman" w:eastAsia="方正仿宋_GBK" w:cs="Times New Roman"/>
                <w:sz w:val="24"/>
              </w:rPr>
              <w:t>1</w:t>
            </w:r>
            <w:r>
              <w:rPr>
                <w:rFonts w:hint="eastAsia" w:ascii="Times New Roman" w:hAnsi="Times New Roman" w:eastAsia="方正仿宋_GBK" w:cs="Times New Roman"/>
                <w:sz w:val="24"/>
              </w:rPr>
              <w:t>项（集体奖除外）；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中华优秀出版物奖（责任编辑排名第一）；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中国出版政府奖出版物奖（责任编辑排名第一）；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7" w:hRule="atLeast"/>
        </w:trPr>
        <w:tc>
          <w:tcPr>
            <w:tcW w:w="1270" w:type="dxa"/>
            <w:tcBorders>
              <w:top w:val="single" w:color="auto" w:sz="4" w:space="0"/>
              <w:left w:val="single" w:color="auto" w:sz="4" w:space="0"/>
              <w:bottom w:val="single" w:color="auto" w:sz="4" w:space="0"/>
              <w:right w:val="single" w:color="auto" w:sz="4" w:space="0"/>
            </w:tcBorders>
            <w:vAlign w:val="center"/>
          </w:tcPr>
          <w:p>
            <w:pPr>
              <w:ind w:firstLine="116" w:firstLineChars="49"/>
              <w:rPr>
                <w:rFonts w:ascii="Times New Roman" w:hAnsi="Times New Roman" w:eastAsia="方正仿宋_GBK" w:cs="Times New Roman"/>
                <w:b/>
                <w:bCs/>
                <w:sz w:val="24"/>
              </w:rPr>
            </w:pPr>
            <w:r>
              <w:rPr>
                <w:rFonts w:hint="eastAsia" w:ascii="Times New Roman" w:hAnsi="Times New Roman" w:eastAsia="方正仿宋_GBK" w:cs="Times New Roman"/>
                <w:b/>
                <w:bCs/>
                <w:sz w:val="24"/>
              </w:rPr>
              <w:t>农</w:t>
            </w:r>
            <w:r>
              <w:rPr>
                <w:rFonts w:ascii="Times New Roman" w:hAnsi="Times New Roman" w:eastAsia="方正仿宋_GBK" w:cs="Times New Roman"/>
                <w:b/>
                <w:bCs/>
                <w:sz w:val="24"/>
              </w:rPr>
              <w:t xml:space="preserve">  </w:t>
            </w:r>
            <w:r>
              <w:rPr>
                <w:rFonts w:hint="eastAsia" w:ascii="Times New Roman" w:hAnsi="Times New Roman" w:eastAsia="方正仿宋_GBK" w:cs="Times New Roman"/>
                <w:b/>
                <w:bCs/>
                <w:sz w:val="24"/>
              </w:rPr>
              <w:t>业</w:t>
            </w:r>
          </w:p>
        </w:tc>
        <w:tc>
          <w:tcPr>
            <w:tcW w:w="408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cs="Times New Roman"/>
                <w:sz w:val="24"/>
              </w:rPr>
            </w:pP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1.</w:t>
            </w:r>
            <w:r>
              <w:rPr>
                <w:rFonts w:hint="eastAsia" w:ascii="Times New Roman" w:hAnsi="Times New Roman" w:eastAsia="方正仿宋_GBK" w:cs="Times New Roman"/>
                <w:sz w:val="24"/>
              </w:rPr>
              <w:t>中华农业英才奖；</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2.</w:t>
            </w:r>
            <w:r>
              <w:rPr>
                <w:rFonts w:hint="eastAsia" w:ascii="Times New Roman" w:hAnsi="Times New Roman" w:eastAsia="方正仿宋_GBK" w:cs="Times New Roman"/>
                <w:sz w:val="24"/>
              </w:rPr>
              <w:t>神农中华农业科技奖一等奖（个人排名前三）或二等奖（个人排名第一）；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3.</w:t>
            </w:r>
            <w:r>
              <w:rPr>
                <w:rFonts w:hint="eastAsia" w:ascii="Times New Roman" w:hAnsi="Times New Roman" w:eastAsia="方正仿宋_GBK" w:cs="Times New Roman"/>
                <w:sz w:val="24"/>
              </w:rPr>
              <w:t>全国农牧渔业丰收奖（农业技术推广成果奖）一等奖（排名前三），二等奖（排名前一），合作奖（每个单位前三名主要完成人）；</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4.</w:t>
            </w:r>
            <w:r>
              <w:rPr>
                <w:rFonts w:hint="eastAsia" w:ascii="Times New Roman" w:hAnsi="Times New Roman" w:eastAsia="方正仿宋_GBK" w:cs="Times New Roman"/>
                <w:sz w:val="24"/>
              </w:rPr>
              <w:t>中国水产学会范蠡科学技术奖一等奖（个人排名前三）或二等奖（个人排名第一）；</w:t>
            </w:r>
          </w:p>
          <w:p>
            <w:pPr>
              <w:spacing w:line="300" w:lineRule="exact"/>
              <w:rPr>
                <w:rFonts w:ascii="Times New Roman" w:hAnsi="Times New Roman" w:eastAsia="方正仿宋_GBK" w:cs="Times New Roman"/>
                <w:sz w:val="24"/>
              </w:rPr>
            </w:pPr>
            <w:r>
              <w:rPr>
                <w:rFonts w:ascii="Times New Roman" w:hAnsi="Times New Roman" w:eastAsia="方正仿宋_GBK" w:cs="Times New Roman"/>
                <w:sz w:val="24"/>
              </w:rPr>
              <w:t>5.</w:t>
            </w:r>
            <w:r>
              <w:rPr>
                <w:rFonts w:hint="eastAsia" w:ascii="Times New Roman" w:hAnsi="Times New Roman" w:eastAsia="方正仿宋_GBK" w:cs="Times New Roman"/>
                <w:sz w:val="24"/>
              </w:rPr>
              <w:t>长期在基层一线从事农业（林业</w:t>
            </w:r>
            <w:r>
              <w:rPr>
                <w:rFonts w:ascii="Times New Roman" w:hAnsi="Times New Roman" w:eastAsia="方正仿宋_GBK" w:cs="Times New Roman"/>
                <w:sz w:val="24"/>
              </w:rPr>
              <w:t>.</w:t>
            </w:r>
            <w:r>
              <w:rPr>
                <w:rFonts w:hint="eastAsia" w:ascii="Times New Roman" w:hAnsi="Times New Roman" w:eastAsia="方正仿宋_GBK" w:cs="Times New Roman"/>
                <w:sz w:val="24"/>
              </w:rPr>
              <w:t>农机</w:t>
            </w:r>
            <w:r>
              <w:rPr>
                <w:rFonts w:ascii="Times New Roman" w:hAnsi="Times New Roman" w:eastAsia="方正仿宋_GBK" w:cs="Times New Roman"/>
                <w:sz w:val="24"/>
              </w:rPr>
              <w:t>.</w:t>
            </w:r>
            <w:r>
              <w:rPr>
                <w:rFonts w:hint="eastAsia" w:ascii="Times New Roman" w:hAnsi="Times New Roman" w:eastAsia="方正仿宋_GBK" w:cs="Times New Roman"/>
                <w:sz w:val="24"/>
              </w:rPr>
              <w:t>畜牧</w:t>
            </w:r>
            <w:r>
              <w:rPr>
                <w:rFonts w:ascii="Times New Roman" w:hAnsi="Times New Roman" w:eastAsia="方正仿宋_GBK" w:cs="Times New Roman"/>
                <w:sz w:val="24"/>
              </w:rPr>
              <w:t>.</w:t>
            </w:r>
            <w:r>
              <w:rPr>
                <w:rFonts w:hint="eastAsia" w:ascii="Times New Roman" w:hAnsi="Times New Roman" w:eastAsia="方正仿宋_GBK" w:cs="Times New Roman"/>
                <w:sz w:val="24"/>
              </w:rPr>
              <w:t>水产养殖）技术推广和服务，在促进产业增效</w:t>
            </w:r>
            <w:r>
              <w:rPr>
                <w:rFonts w:ascii="Times New Roman" w:hAnsi="Times New Roman" w:eastAsia="方正仿宋_GBK" w:cs="Times New Roman"/>
                <w:sz w:val="24"/>
              </w:rPr>
              <w:t>.</w:t>
            </w:r>
            <w:r>
              <w:rPr>
                <w:rFonts w:hint="eastAsia" w:ascii="Times New Roman" w:hAnsi="Times New Roman" w:eastAsia="方正仿宋_GBK" w:cs="Times New Roman"/>
                <w:sz w:val="24"/>
              </w:rPr>
              <w:t>农民增收工作中做出突出贡献，取得显著经济效益</w:t>
            </w:r>
            <w:r>
              <w:rPr>
                <w:rFonts w:ascii="Times New Roman" w:hAnsi="Times New Roman" w:eastAsia="方正仿宋_GBK" w:cs="Times New Roman"/>
                <w:sz w:val="24"/>
              </w:rPr>
              <w:t>.</w:t>
            </w:r>
            <w:r>
              <w:rPr>
                <w:rFonts w:hint="eastAsia" w:ascii="Times New Roman" w:hAnsi="Times New Roman" w:eastAsia="方正仿宋_GBK" w:cs="Times New Roman"/>
                <w:sz w:val="24"/>
              </w:rPr>
              <w:t>生态效益和社会效益（须由市级行业主管部门组织专家进行论证，论证必须写明产生何种效益，效益如何显著，高于全市平均水平多少。经专家评议推荐后形成市级行业主管部门综合推荐材料上报，并附专家论证会的全套会议材料，及论证专家署名意见）。</w:t>
            </w:r>
          </w:p>
          <w:p>
            <w:pPr>
              <w:spacing w:line="440" w:lineRule="exact"/>
              <w:rPr>
                <w:rFonts w:ascii="Times New Roman" w:hAnsi="Times New Roman" w:cs="Times New Roman"/>
              </w:rPr>
            </w:pPr>
          </w:p>
          <w:p>
            <w:pP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1" w:hRule="atLeast"/>
        </w:trPr>
        <w:tc>
          <w:tcPr>
            <w:tcW w:w="1270"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Times New Roman" w:hAnsi="Times New Roman" w:eastAsia="方正仿宋_GBK" w:cs="Times New Roman"/>
                <w:sz w:val="32"/>
                <w:szCs w:val="32"/>
              </w:rPr>
            </w:pPr>
            <w:r>
              <w:rPr>
                <w:rFonts w:hint="eastAsia" w:ascii="Times New Roman" w:hAnsi="Times New Roman" w:eastAsia="方正仿宋_GBK" w:cs="Times New Roman"/>
                <w:b/>
                <w:bCs/>
                <w:sz w:val="24"/>
              </w:rPr>
              <w:t>工  程</w:t>
            </w:r>
          </w:p>
        </w:tc>
        <w:tc>
          <w:tcPr>
            <w:tcW w:w="40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1.中国建筑工程鲁班奖：施工类项目的项目监理或技术负责人；设计类项目的设计负责人或设计主持人；监理类项目总监；</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2.中国詹天佑土木工程大奖（施工类项目的项目监理或技术负责人，设计类项目的设计负责人或设计主持人，监理类项目的项目总监）；</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3.全国优秀工程勘察设计奖金奖（主要负责人）；</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4.全国工程勘察设计行业优秀工程勘察设计行业奖一等奖（主要负责人）；</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5.全国建筑工程装饰奖（施工类项目的项目经理或技术负责人，设计类项目的设计负责人或设计主持人，监理类项目的项目总监）；</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6.中国风景园林学会科技进步奖一等奖（个人排名第一）；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7.全国优秀城乡规划设计一等奖（个人排名前二）；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8.中国测绘科技进步奖一等奖（个人排名前二）；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9.全国优秀地图作品裴秀奖金奖（个人排名前二）；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10.中国地理信息科学技术奖一等奖（个人排名前二）；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11.中国国际园林博览会设计金奖（个人排名前二）；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12.中国国际园林博览会施工金奖（个人排名前二）；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13.公路交通优质工程（李春）奖一等奖（个人排名前五）；</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14.詹天佑铁道科学技术奖詹天佑大奖；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15.茅以升桥梁大奖（含桥梁青年奖）.茅以升土力学及岩土工程大奖（含土力学及岩土工程青年奖）；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16.中国民用航空运输协会科学技术奖一等奖（个人排名前五）；</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17.中国造船工程学会科学技术奖一等奖（个人排名前五）；</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18.中国航海学会科学技术奖特等奖（个人排名前五）；</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19.中国汽车工业科学技术奖特等奖（个人排名前十）.或一等奖（个人排名前五），中国汽车工业优秀人才奖；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20.李四光地质科学奖；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21.国土资源部科学技术一等奖（个人排名前二）；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22.梁希林业科学技术奖一等奖（个人排名前二，限报林业工程）；</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23.编制国家标准（个人排名前三）.行业标准（个人排名前二）；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24.掌握本专业领域的关键技术，研制开发的新产品.新工艺.新发明.新品种.新技术等成果在生产中转化应用，年增产值3000万元以上的主要完成人（须提供专利.成果证书或市级行业主管部门文件及税务部门出具的纳税证明或销售发票）。</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25.具备特级（施工总承包）或甲级资质的工程类企业的技术副总或总工程师（任职1年及以上）。</w:t>
            </w:r>
          </w:p>
          <w:p>
            <w:pPr>
              <w:spacing w:line="560" w:lineRule="exact"/>
              <w:rPr>
                <w:rFonts w:hint="eastAsia" w:ascii="Times New Roman" w:hAnsi="Times New Roman" w:eastAsia="方正仿宋_GBK" w:cs="Times New Roman"/>
                <w:sz w:val="32"/>
                <w:szCs w:val="32"/>
              </w:rPr>
            </w:pPr>
          </w:p>
        </w:tc>
        <w:tc>
          <w:tcPr>
            <w:tcW w:w="422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1.全国优秀工程勘察设计奖银奖.铜奖（主要负责人）；</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2.全国工程勘察设计行业优秀工程勘察设计行业奖二等奖（主要负责人）；</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3.中国建筑工程鲁班奖：施工类项目的专业工程师；设计类项目的主体结构设计人员，监理类项目的专业监理工程师；</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4.全国优秀城乡规划设计二等奖（个人排名第一）；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5.中国测绘科技进步奖二等奖（个人排名第一）；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6.全国优秀地图作品裴秀奖银奖（个人排名第一）；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7.中国地理信息科学技术奖二等奖（个人排名第一）；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8.中国国际园林博览会设计银奖（个人排名第一）；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9.中国国际园林博览会施工银奖（个人排名第一）；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10.公路交通优质工程（李春）奖二等奖（个人排名前五），或三等奖（个人排名前三）；</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11.重庆市路港杯（优秀勘察奖.优秀设计奖.优质工程奖）一等奖（个人排名前三），或二等奖（个人排名前二），或三等奖（个人排名第一）；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12.詹天佑铁道科学技术奖詹天佑成就奖.詹天佑贡献奖.詹天佑青年奖；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 xml:space="preserve">13.茅以升铁道科学技术奖.茅以升铁道工程师奖.茅以升建造师奖； </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14.中国民用航空运输协会科学技术奖二等奖（个人排名前五），或三等奖（个人排名前三）；</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15.中国造船工程学会科学技术奖二等奖（个人排名前五），或三等奖（个人排名前三）；</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16.中国航海学会科学技术奖一等奖（个人排名前五），或二等奖（个人排名前三），或三等奖（个人排名第一）；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17.中国汽车工业科学技术奖二等奖（个人排名前五），或三等奖（个人排名前三）；</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18.黄汲清青年地质科学奖；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19.国土资源部科学技术二等奖（个人排名第一）；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20.青年地质科技奖（中国地质学会）金锤奖.银锤奖；</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21.梁希林业科学技术奖二等奖（个人排名第一，限报林业工程）；</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22.编制国家级工法（个人排名前三）；</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23.编制国家标准（个人排名前五）.行业标准（个人排名前三）.地方标准（个人排名前二）；</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24.重庆市优秀勘察设计奖一等奖（个人排名第一）；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25.重庆市勘察设计“优秀青年建筑师”和“优秀青年设计师”获得者；</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26.重庆市优秀城乡规划设计一等奖（个人排名第一）；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27.重庆市规划和测绘科技进步一等奖（个人排名第一）；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28.中国风景园林学会科技进步奖二等奖（个人排名第一）；</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29.重庆市“茶花杯”优秀园林绿化工程奖金奖（项目负责人或技术负责人）；</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30.重庆市“茶花杯”优秀风景园林规划设计奖特等奖（项目负责人或专业工种负责人）；</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31.掌握本专业领域的关键技术，研制开发的新产品.新工艺.新发明.新品种.新技术等成果在生产中转化应用，年增产值2000万元以上的第一完成人（须提供专利或成果证书及税务部门出具的纳税证明或销售发票）；</w:t>
            </w:r>
          </w:p>
          <w:p>
            <w:pPr>
              <w:spacing w:line="300" w:lineRule="exact"/>
              <w:rPr>
                <w:rFonts w:hint="eastAsia" w:ascii="Times New Roman" w:hAnsi="Times New Roman" w:eastAsia="方正仿宋_GBK" w:cs="Times New Roman"/>
                <w:sz w:val="24"/>
              </w:rPr>
            </w:pPr>
            <w:r>
              <w:rPr>
                <w:rFonts w:hint="eastAsia" w:ascii="Times New Roman" w:hAnsi="Times New Roman" w:eastAsia="方正仿宋_GBK" w:cs="Times New Roman"/>
                <w:sz w:val="24"/>
              </w:rPr>
              <w:t>32.具备一级资质（施工总承包）的工程类企业的技术副总或总工程师（任职1年及以上）。或具备特级或甲级资质的工程类企业的高级技术管理人才，担任过与所申报专业一致的项目的项目经理或技术负责人。</w:t>
            </w:r>
          </w:p>
          <w:p>
            <w:pPr>
              <w:spacing w:line="300" w:lineRule="exact"/>
              <w:rPr>
                <w:rFonts w:hint="eastAsia" w:ascii="Times New Roman" w:hAnsi="Times New Roman" w:eastAsia="方正仿宋_GBK" w:cs="Times New Roman"/>
                <w:sz w:val="24"/>
              </w:rPr>
            </w:pPr>
          </w:p>
          <w:p>
            <w:pPr>
              <w:spacing w:line="560" w:lineRule="exact"/>
              <w:rPr>
                <w:rFonts w:hint="eastAsia" w:ascii="Times New Roman" w:hAnsi="Times New Roman" w:eastAsia="方正仿宋_GBK" w:cs="Times New Roman"/>
                <w:sz w:val="32"/>
                <w:szCs w:val="32"/>
              </w:rPr>
            </w:pPr>
          </w:p>
        </w:tc>
      </w:tr>
    </w:tbl>
    <w:p/>
    <w:p/>
    <w:p>
      <w:pPr>
        <w:spacing w:line="560" w:lineRule="exac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附件3</w:t>
      </w:r>
    </w:p>
    <w:p>
      <w:pPr>
        <w:pStyle w:val="3"/>
        <w:spacing w:before="156" w:beforeLines="50" w:beforeAutospacing="0" w:after="156" w:afterLines="50" w:afterAutospacing="0" w:line="560" w:lineRule="exact"/>
        <w:ind w:firstLine="645"/>
        <w:jc w:val="center"/>
        <w:rPr>
          <w:rFonts w:hint="default" w:ascii="Times New Roman" w:hAnsi="Times New Roman" w:eastAsia="方正小标宋_GBK" w:cs="Times New Roman"/>
          <w:color w:val="auto"/>
          <w:kern w:val="2"/>
          <w:sz w:val="44"/>
          <w:szCs w:val="44"/>
          <w:lang w:val="en-US" w:eastAsia="zh-CN" w:bidi="ar-SA"/>
        </w:rPr>
      </w:pPr>
      <w:r>
        <w:rPr>
          <w:rFonts w:hint="eastAsia" w:ascii="Times New Roman" w:hAnsi="Times New Roman" w:eastAsia="方正小标宋_GBK" w:cs="Times New Roman"/>
          <w:color w:val="auto"/>
          <w:kern w:val="2"/>
          <w:sz w:val="44"/>
          <w:szCs w:val="44"/>
          <w:lang w:val="en-US" w:eastAsia="zh-CN" w:bidi="ar-SA"/>
        </w:rPr>
        <w:t>网申程序、注意事项</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申报实行网上申报，请登录重庆市专业技术人员服务平台，进入职称版块，通过个人中心，职称申报选择“重庆市特殊人才高级专业技术资格认定委员会”进行申报。所有申报表格和佐证材料，均在网上填写和上传。</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个人用户，单位管理员、市级主管部门管理员用户注册、登录及审核网址：</w:t>
      </w:r>
    </w:p>
    <w:p>
      <w:pPr>
        <w:pStyle w:val="6"/>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方正仿宋_GBK" w:eastAsia="方正仿宋_GBK" w:cs="Times New Roman"/>
          <w:kern w:val="2"/>
          <w:sz w:val="32"/>
          <w:szCs w:val="32"/>
          <w:lang w:val="en-US" w:eastAsia="zh-CN" w:bidi="ar-SA"/>
        </w:rPr>
      </w:pPr>
      <w:r>
        <w:rPr>
          <w:rFonts w:hint="eastAsia" w:ascii="Times New Roman" w:hAnsi="方正仿宋_GBK" w:eastAsia="方正仿宋_GBK" w:cs="Times New Roman"/>
          <w:kern w:val="2"/>
          <w:sz w:val="32"/>
          <w:szCs w:val="32"/>
          <w:lang w:val="en-US" w:eastAsia="zh-CN" w:bidi="ar-SA"/>
        </w:rPr>
        <w:fldChar w:fldCharType="begin"/>
      </w:r>
      <w:r>
        <w:rPr>
          <w:rFonts w:hint="eastAsia" w:ascii="Times New Roman" w:hAnsi="方正仿宋_GBK" w:eastAsia="方正仿宋_GBK" w:cs="Times New Roman"/>
          <w:kern w:val="2"/>
          <w:sz w:val="32"/>
          <w:szCs w:val="32"/>
          <w:lang w:val="en-US" w:eastAsia="zh-CN" w:bidi="ar-SA"/>
        </w:rPr>
        <w:instrText xml:space="preserve"> HYPERLINK "http://ggfw.rlsbj.cq.gov.cn/cqzyjsrcw/positional-portal-web/public/cert/toUserPage" </w:instrText>
      </w:r>
      <w:r>
        <w:rPr>
          <w:rFonts w:hint="eastAsia" w:ascii="Times New Roman" w:hAnsi="方正仿宋_GBK" w:eastAsia="方正仿宋_GBK" w:cs="Times New Roman"/>
          <w:kern w:val="2"/>
          <w:sz w:val="32"/>
          <w:szCs w:val="32"/>
          <w:lang w:val="en-US" w:eastAsia="zh-CN" w:bidi="ar-SA"/>
        </w:rPr>
        <w:fldChar w:fldCharType="separate"/>
      </w:r>
      <w:r>
        <w:rPr>
          <w:rFonts w:hint="eastAsia" w:ascii="Times New Roman" w:hAnsi="方正仿宋_GBK" w:eastAsia="方正仿宋_GBK" w:cs="Times New Roman"/>
          <w:kern w:val="2"/>
          <w:sz w:val="32"/>
          <w:szCs w:val="32"/>
          <w:lang w:val="en-US" w:eastAsia="zh-CN" w:bidi="ar-SA"/>
        </w:rPr>
        <w:t>http://ggfw.rlsbj.cq.gov.cn/cqzyjsrcw/positional-portal-web/public/cert/toUserPage</w:t>
      </w:r>
      <w:r>
        <w:rPr>
          <w:rFonts w:hint="eastAsia" w:ascii="Times New Roman" w:hAnsi="方正仿宋_GBK" w:eastAsia="方正仿宋_GBK" w:cs="Times New Roman"/>
          <w:kern w:val="2"/>
          <w:sz w:val="32"/>
          <w:szCs w:val="32"/>
          <w:lang w:val="en-US" w:eastAsia="zh-CN" w:bidi="ar-SA"/>
        </w:rPr>
        <w:fldChar w:fldCharType="end"/>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Times New Roman" w:hAnsi="方正仿宋_GBK" w:eastAsia="方正仿宋_GBK" w:cs="Times New Roman"/>
          <w:kern w:val="2"/>
          <w:sz w:val="32"/>
          <w:szCs w:val="32"/>
          <w:lang w:val="en-US" w:eastAsia="zh-CN" w:bidi="ar-SA"/>
        </w:rPr>
      </w:pPr>
      <w:r>
        <w:rPr>
          <w:rFonts w:hint="eastAsia" w:ascii="方正仿宋_GBK" w:hAnsi="方正仿宋_GBK" w:eastAsia="方正仿宋_GBK" w:cs="方正仿宋_GBK"/>
          <w:sz w:val="32"/>
          <w:szCs w:val="32"/>
        </w:rPr>
        <w:t>用户注册操作手册网址：</w:t>
      </w:r>
      <w:r>
        <w:rPr>
          <w:rFonts w:hint="eastAsia" w:ascii="Times New Roman" w:hAnsi="方正仿宋_GBK" w:eastAsia="方正仿宋_GBK" w:cs="Times New Roman"/>
          <w:kern w:val="2"/>
          <w:sz w:val="32"/>
          <w:szCs w:val="32"/>
          <w:lang w:val="en-US" w:eastAsia="zh-CN" w:bidi="ar-SA"/>
        </w:rPr>
        <w:t>http://rlsbj.cq.gov.cn/ywzl/zjrc/sy/tzgg_110153/202010/t20201021_8077033.html</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一、申报时间及程序</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9月5—16日18:00前，申报人完成个人填报，提交至单位审核环节；9月29日18:00前各级审核推荐单位完成申报材料的审核推荐工作，并提交至评委会审核，逾期将无法提交（经评委会审核回退补正的材料可不受该时间限制，补正时限以评委会通知为准）。</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（一）用户注册。</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申报人提前进入系统进行注册。已在“重庆市专业技术人员服务平台”注册过的用户，无需重复注册。逐级上报职称时，若无法选择单位或上级主管部门的，请联系相应机构进入系统按上述流程进行注册。</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（二）本人申报。</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申报人应在规定期限内登录系统如实填写和提交申报材料，并对申报材料的真实性负责。所填业绩成果，均应在系统上传相应佐证材料。业绩成果如有涉密内容，请按保密规定进行脱密处理。</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申报人须向所在单位申报，由单位主管部门审核推荐上报。不得违规以兼职、挂靠、假冒等形式通过其他单位申报。</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申报人可随时登录系统，通过“我的申请书”查看本人申请书审核进度及现阶段审核单位联系人和联系电话，提醒相关单位及时审核本人提交的申请书。</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（三）审核推荐。</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各级审核推荐机构应及时登录系统，处理下属单位或人事代理人员提交的申请书，以免影响申报。因相关机构延期审核，造成申报人申请书逾期失效的，责任自负。</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1.单位推荐。</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各单位负责指导本单位人员申报，对申报人提交的申报材料和有效证件原件和复印件进行认真审查核对，严格把关，确保材料真实、准确、齐备，并按照申报条件进行推荐审查。</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对申报材料不完整、填写不清楚的，各单位应通知申报人在限定时间内补充完善，申报人逾期未补充完善的，视为放弃申报。对不符合申报条件的，不得推荐上报。</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各单位应结合申报人考核履职情况择优确定推荐人选。有条件的单位可制定本单位的职称申报条件、规定和办法，并据此进行择优推荐。</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应将拟推荐人员的《重庆市职称申报综合情况（公示）表》（可系统导出打印）和有关材料在本单位公开场所集中公示不少于5个工作日，有条件的还应同时在单位办公平台公示。经公示无异议或经查实无问题的申报材料，可按照职称评审管理权限逐级上报。</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2.部门审核。</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各有关机构按照职称评审管理权限，对申报材料进行审核推荐，经审核合格的材料，可报评委会审核受理。</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市级主管部门负责所属单位申报材料的审核和呈报工作，市人事代理机构负责所代理非公有制组织以及流动人员申报材料的审核和呈报工作。</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自主评审的单位负责本单位申报材料的审核和呈报工作，无需再报主管部门审核推荐。</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（四）评委会审核受理。</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委会组建单位按规定的范围、权限和程序受理申报材料并做好登记。不符合资格条件、不属于受理范围或未按规定程序报送的，不予受理；材料不完整或手续不齐备的，一次性告知补正，逾期未补正的（未经公示的材料不得补报）视为放弃申报。</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（五）现场缴费。</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申报人10月10—11日9:00—12:00、14:00—18:00前往中国·重庆国家级专家服务基地〔导航：人力资源服务产业园（东南13号门），10楼〕，缴纳职称评审费（高级420元/人、中级240元/人）。</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审结束收到职称核准文件后，申报人登录系统，打印职称电子证书和评审表（已加盖评委会及职称核准部门电子公章）。评审表补充完善单位和主管部门签章后，交所在单位，存入申报人人事档案及单位文书档案。</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二、注意事项</w:t>
      </w:r>
    </w:p>
    <w:p>
      <w:pPr>
        <w:pStyle w:val="6"/>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rPr>
      </w:pPr>
      <w:r>
        <w:rPr>
          <w:rFonts w:hint="eastAsia" w:ascii="方正仿宋_GBK" w:hAnsi="方正仿宋_GBK" w:eastAsia="方正仿宋_GBK" w:cs="方正仿宋_GBK"/>
          <w:sz w:val="32"/>
          <w:szCs w:val="32"/>
        </w:rPr>
        <w:t>请相关单位和申报人务必高度重视、积极配合、通力协作，请区县职改部门、行业主管部门加强指导和监督，严格把握时间节点，对系统运行中出现的问题，请及时沟通、妥善处理，力争平稳顺利完成网报工作。 </w:t>
      </w:r>
      <w:r>
        <w:rPr>
          <w:rFonts w:ascii="Times New Roman" w:hAnsi="Times New Roman" w:eastAsia="方正仿宋_GBK" w:cs="Times New Roman"/>
        </w:rPr>
        <w:t>       </w:t>
      </w:r>
    </w:p>
    <w:p>
      <w:pPr>
        <w:pStyle w:val="2"/>
        <w:rPr>
          <w:rFonts w:hint="eastAsia"/>
        </w:rPr>
      </w:pPr>
    </w:p>
    <w:p>
      <w:pPr>
        <w:rPr>
          <w:rFonts w:hint="eastAsia"/>
        </w:rPr>
      </w:pPr>
    </w:p>
    <w:p>
      <w:pPr>
        <w:pStyle w:val="2"/>
        <w:rPr>
          <w:rFonts w:hint="eastAsia"/>
        </w:rPr>
      </w:pPr>
    </w:p>
    <w:p>
      <w:pPr>
        <w:rPr>
          <w:rFonts w:hint="eastAsia"/>
        </w:rPr>
      </w:pPr>
    </w:p>
    <w:p>
      <w:pPr>
        <w:spacing w:line="560" w:lineRule="exact"/>
        <w:ind w:right="24"/>
        <w:rPr>
          <w:rFonts w:hint="eastAsia" w:eastAsia="方正黑体_GBK"/>
          <w:szCs w:val="32"/>
        </w:rPr>
      </w:pPr>
    </w:p>
    <w:p>
      <w:pPr>
        <w:pStyle w:val="2"/>
        <w:rPr>
          <w:rFonts w:hint="eastAsia"/>
        </w:rPr>
      </w:pPr>
    </w:p>
    <w:p>
      <w:pPr>
        <w:spacing w:line="560" w:lineRule="exact"/>
        <w:rPr>
          <w:rFonts w:hint="eastAsia"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附件4</w:t>
      </w:r>
    </w:p>
    <w:p>
      <w:pPr>
        <w:spacing w:line="560" w:lineRule="exact"/>
        <w:jc w:val="center"/>
        <w:rPr>
          <w:rFonts w:ascii="宋体" w:hAnsi="宋体" w:eastAsia="宋体"/>
          <w:b/>
          <w:kern w:val="0"/>
          <w:szCs w:val="24"/>
        </w:rPr>
      </w:pPr>
      <w:r>
        <w:rPr>
          <w:rFonts w:hint="eastAsia" w:ascii="宋体" w:hAnsi="宋体" w:eastAsia="宋体"/>
          <w:b/>
          <w:kern w:val="0"/>
          <w:szCs w:val="24"/>
        </w:rPr>
        <w:t>重庆医科大学</w:t>
      </w:r>
    </w:p>
    <w:p>
      <w:pPr>
        <w:autoSpaceDE w:val="0"/>
        <w:autoSpaceDN w:val="0"/>
        <w:adjustRightInd w:val="0"/>
        <w:spacing w:line="400" w:lineRule="exact"/>
        <w:jc w:val="center"/>
        <w:rPr>
          <w:rFonts w:ascii="宋体" w:hAnsi="宋体" w:eastAsia="宋体"/>
          <w:b/>
          <w:kern w:val="0"/>
          <w:szCs w:val="24"/>
        </w:rPr>
      </w:pPr>
      <w:r>
        <w:rPr>
          <w:rFonts w:hint="eastAsia" w:ascii="宋体" w:hAnsi="宋体" w:eastAsia="宋体"/>
          <w:b/>
          <w:kern w:val="0"/>
          <w:szCs w:val="24"/>
        </w:rPr>
        <w:t>202</w:t>
      </w:r>
      <w:r>
        <w:rPr>
          <w:rFonts w:hint="eastAsia" w:ascii="宋体" w:hAnsi="宋体" w:eastAsia="宋体"/>
          <w:b/>
          <w:kern w:val="0"/>
          <w:szCs w:val="24"/>
          <w:lang w:val="en-US" w:eastAsia="zh-CN"/>
        </w:rPr>
        <w:t>2</w:t>
      </w:r>
      <w:r>
        <w:rPr>
          <w:rFonts w:hint="eastAsia" w:ascii="宋体" w:hAnsi="宋体" w:eastAsia="宋体"/>
          <w:b/>
          <w:kern w:val="0"/>
          <w:szCs w:val="24"/>
        </w:rPr>
        <w:t>年特殊人才职称申报评定二级单位全面审查意见表</w:t>
      </w:r>
    </w:p>
    <w:p>
      <w:pPr>
        <w:autoSpaceDE w:val="0"/>
        <w:autoSpaceDN w:val="0"/>
        <w:adjustRightInd w:val="0"/>
        <w:spacing w:line="360" w:lineRule="auto"/>
        <w:jc w:val="left"/>
        <w:rPr>
          <w:rFonts w:eastAsia="宋体"/>
          <w:sz w:val="18"/>
          <w:szCs w:val="24"/>
        </w:rPr>
      </w:pPr>
      <w:r>
        <w:rPr>
          <w:rFonts w:hint="eastAsia" w:ascii="宋体" w:hAnsi="宋体" w:eastAsia="宋体"/>
          <w:b/>
          <w:kern w:val="0"/>
          <w:sz w:val="24"/>
          <w:szCs w:val="24"/>
        </w:rPr>
        <w:t>姓名：_________  （本人签字）                         工号：__________</w:t>
      </w:r>
    </w:p>
    <w:tbl>
      <w:tblPr>
        <w:tblStyle w:val="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747" w:type="dxa"/>
            <w:tcBorders>
              <w:top w:val="single" w:color="auto" w:sz="4" w:space="0"/>
              <w:left w:val="single" w:color="auto" w:sz="4" w:space="0"/>
              <w:bottom w:val="single" w:color="auto" w:sz="4" w:space="0"/>
              <w:right w:val="single" w:color="auto" w:sz="4" w:space="0"/>
            </w:tcBorders>
          </w:tcPr>
          <w:p>
            <w:pPr>
              <w:numPr>
                <w:ilvl w:val="0"/>
                <w:numId w:val="1"/>
              </w:numPr>
              <w:autoSpaceDE w:val="0"/>
              <w:autoSpaceDN w:val="0"/>
              <w:adjustRightInd w:val="0"/>
              <w:spacing w:line="400" w:lineRule="exact"/>
              <w:rPr>
                <w:rFonts w:hint="eastAsia" w:ascii="宋体" w:hAnsi="宋体" w:eastAsia="宋体"/>
                <w:kern w:val="0"/>
                <w:sz w:val="24"/>
                <w:szCs w:val="24"/>
              </w:rPr>
            </w:pPr>
            <w:r>
              <w:rPr>
                <w:rFonts w:hint="eastAsia" w:ascii="宋体" w:hAnsi="宋体" w:eastAsia="宋体"/>
                <w:kern w:val="0"/>
                <w:sz w:val="24"/>
                <w:szCs w:val="24"/>
              </w:rPr>
              <w:t>个人廉洁情况：包括有无收到关于本人不廉洁的负面反映；有无发现违纪违规问题；有无受到党纪政纪处分。</w:t>
            </w:r>
          </w:p>
          <w:p>
            <w:pPr>
              <w:widowControl w:val="0"/>
              <w:numPr>
                <w:ilvl w:val="0"/>
                <w:numId w:val="0"/>
              </w:numPr>
              <w:autoSpaceDE w:val="0"/>
              <w:autoSpaceDN w:val="0"/>
              <w:adjustRightInd w:val="0"/>
              <w:spacing w:line="400" w:lineRule="exact"/>
              <w:jc w:val="both"/>
              <w:rPr>
                <w:rFonts w:hint="eastAsia" w:ascii="宋体" w:hAnsi="宋体" w:eastAsia="宋体"/>
                <w:kern w:val="0"/>
                <w:sz w:val="24"/>
                <w:szCs w:val="24"/>
              </w:rPr>
            </w:pPr>
          </w:p>
          <w:p>
            <w:pPr>
              <w:widowControl w:val="0"/>
              <w:numPr>
                <w:ilvl w:val="0"/>
                <w:numId w:val="0"/>
              </w:numPr>
              <w:autoSpaceDE w:val="0"/>
              <w:autoSpaceDN w:val="0"/>
              <w:adjustRightInd w:val="0"/>
              <w:spacing w:line="400" w:lineRule="exact"/>
              <w:jc w:val="both"/>
              <w:rPr>
                <w:rFonts w:hint="eastAsia" w:ascii="宋体" w:hAnsi="宋体" w:eastAsia="宋体"/>
                <w:kern w:val="0"/>
                <w:sz w:val="24"/>
                <w:szCs w:val="24"/>
              </w:rPr>
            </w:pPr>
          </w:p>
          <w:p>
            <w:pPr>
              <w:spacing w:line="400" w:lineRule="exact"/>
              <w:rPr>
                <w:rFonts w:hint="eastAsia" w:ascii="宋体" w:hAnsi="宋体" w:eastAsia="宋体"/>
                <w:kern w:val="0"/>
                <w:sz w:val="24"/>
                <w:szCs w:val="24"/>
              </w:rPr>
            </w:pPr>
            <w:r>
              <w:rPr>
                <w:rFonts w:hint="eastAsia" w:ascii="宋体" w:hAnsi="宋体" w:eastAsia="宋体"/>
                <w:kern w:val="0"/>
                <w:sz w:val="24"/>
                <w:szCs w:val="24"/>
              </w:rPr>
              <w:t>2.师德师风、医德医风情况：包括有无收到关于本人该方面的负面反映。</w:t>
            </w:r>
          </w:p>
          <w:p>
            <w:pPr>
              <w:spacing w:line="400" w:lineRule="exact"/>
              <w:rPr>
                <w:rFonts w:hint="eastAsia" w:ascii="宋体" w:hAnsi="宋体" w:eastAsia="宋体"/>
                <w:kern w:val="0"/>
                <w:sz w:val="24"/>
                <w:szCs w:val="24"/>
              </w:rPr>
            </w:pPr>
          </w:p>
          <w:p>
            <w:pPr>
              <w:spacing w:line="400" w:lineRule="exact"/>
              <w:rPr>
                <w:rFonts w:hint="eastAsia" w:ascii="宋体" w:hAnsi="宋体" w:eastAsia="宋体"/>
                <w:kern w:val="0"/>
                <w:sz w:val="24"/>
                <w:szCs w:val="24"/>
              </w:rPr>
            </w:pPr>
          </w:p>
          <w:p>
            <w:pPr>
              <w:numPr>
                <w:numId w:val="0"/>
              </w:numPr>
              <w:spacing w:line="400" w:lineRule="exact"/>
              <w:ind w:leftChars="0"/>
              <w:rPr>
                <w:rFonts w:hint="eastAsia"/>
              </w:rPr>
            </w:pPr>
            <w:r>
              <w:rPr>
                <w:rFonts w:hint="eastAsia" w:ascii="宋体" w:hAnsi="宋体" w:eastAsia="宋体"/>
                <w:kern w:val="0"/>
                <w:sz w:val="24"/>
                <w:szCs w:val="24"/>
                <w:lang w:val="en-US" w:eastAsia="zh-CN"/>
              </w:rPr>
              <w:t>3.</w:t>
            </w:r>
            <w:r>
              <w:rPr>
                <w:rFonts w:hint="eastAsia" w:ascii="宋体" w:hAnsi="宋体" w:eastAsia="宋体"/>
                <w:kern w:val="0"/>
                <w:sz w:val="24"/>
                <w:szCs w:val="24"/>
              </w:rPr>
              <w:t>思想政治表现：包括对党的路线、方针、政策的态度，是否坚定“四个自信”、树牢“四个意识”、做到“两个维护”等。</w:t>
            </w:r>
          </w:p>
          <w:p>
            <w:pPr>
              <w:autoSpaceDE w:val="0"/>
              <w:autoSpaceDN w:val="0"/>
              <w:adjustRightInd w:val="0"/>
              <w:spacing w:line="400" w:lineRule="exact"/>
              <w:rPr>
                <w:rFonts w:ascii="宋体" w:hAnsi="宋体" w:eastAsia="宋体"/>
                <w:kern w:val="0"/>
                <w:sz w:val="24"/>
                <w:szCs w:val="24"/>
              </w:rPr>
            </w:pPr>
          </w:p>
          <w:p>
            <w:pPr>
              <w:autoSpaceDE w:val="0"/>
              <w:autoSpaceDN w:val="0"/>
              <w:adjustRightInd w:val="0"/>
              <w:spacing w:line="400" w:lineRule="exact"/>
              <w:rPr>
                <w:rFonts w:ascii="宋体" w:hAnsi="宋体" w:eastAsia="宋体"/>
                <w:kern w:val="0"/>
                <w:sz w:val="24"/>
                <w:szCs w:val="24"/>
              </w:rPr>
            </w:pPr>
          </w:p>
          <w:p>
            <w:pPr>
              <w:autoSpaceDE w:val="0"/>
              <w:autoSpaceDN w:val="0"/>
              <w:adjustRightInd w:val="0"/>
              <w:spacing w:line="400" w:lineRule="exact"/>
              <w:rPr>
                <w:rFonts w:ascii="宋体" w:hAnsi="宋体" w:eastAsia="宋体"/>
                <w:kern w:val="0"/>
                <w:sz w:val="24"/>
                <w:szCs w:val="24"/>
              </w:rPr>
            </w:pPr>
            <w:r>
              <w:rPr>
                <w:rFonts w:hint="eastAsia" w:ascii="宋体" w:hAnsi="宋体" w:eastAsia="宋体"/>
                <w:kern w:val="0"/>
                <w:sz w:val="24"/>
                <w:szCs w:val="24"/>
                <w:lang w:val="en-US" w:eastAsia="zh-CN"/>
              </w:rPr>
              <w:t>4</w:t>
            </w:r>
            <w:r>
              <w:rPr>
                <w:rFonts w:hint="eastAsia" w:ascii="宋体" w:hAnsi="宋体" w:eastAsia="宋体"/>
                <w:kern w:val="0"/>
                <w:sz w:val="24"/>
                <w:szCs w:val="24"/>
              </w:rPr>
              <w:t>.工作态度</w:t>
            </w:r>
          </w:p>
          <w:p>
            <w:pPr>
              <w:pStyle w:val="2"/>
              <w:jc w:val="both"/>
            </w:pPr>
          </w:p>
          <w:p>
            <w:pPr>
              <w:autoSpaceDE w:val="0"/>
              <w:autoSpaceDN w:val="0"/>
              <w:adjustRightInd w:val="0"/>
              <w:spacing w:line="400" w:lineRule="exact"/>
              <w:rPr>
                <w:rFonts w:ascii="宋体" w:hAnsi="宋体" w:eastAsia="宋体"/>
                <w:kern w:val="0"/>
                <w:sz w:val="24"/>
                <w:szCs w:val="24"/>
              </w:rPr>
            </w:pPr>
          </w:p>
          <w:p>
            <w:pPr>
              <w:autoSpaceDE w:val="0"/>
              <w:autoSpaceDN w:val="0"/>
              <w:adjustRightInd w:val="0"/>
              <w:spacing w:line="400" w:lineRule="exact"/>
              <w:rPr>
                <w:rFonts w:ascii="宋体" w:hAnsi="宋体" w:eastAsia="宋体"/>
                <w:b/>
                <w:kern w:val="0"/>
                <w:sz w:val="24"/>
                <w:szCs w:val="24"/>
              </w:rPr>
            </w:pPr>
            <w:r>
              <w:rPr>
                <w:rFonts w:hint="eastAsia" w:ascii="宋体" w:hAnsi="宋体" w:eastAsia="宋体"/>
                <w:kern w:val="0"/>
                <w:sz w:val="24"/>
                <w:szCs w:val="24"/>
                <w:lang w:val="en-US" w:eastAsia="zh-CN"/>
              </w:rPr>
              <w:t>5</w:t>
            </w:r>
            <w:r>
              <w:rPr>
                <w:rFonts w:hint="eastAsia" w:ascii="宋体" w:hAnsi="宋体" w:eastAsia="宋体"/>
                <w:kern w:val="0"/>
                <w:sz w:val="24"/>
                <w:szCs w:val="24"/>
              </w:rPr>
              <w:t>.业务水平及能力</w:t>
            </w:r>
          </w:p>
          <w:p>
            <w:pPr>
              <w:autoSpaceDE w:val="0"/>
              <w:autoSpaceDN w:val="0"/>
              <w:adjustRightInd w:val="0"/>
              <w:spacing w:line="400" w:lineRule="exact"/>
              <w:rPr>
                <w:rFonts w:ascii="宋体" w:hAnsi="宋体" w:eastAsia="宋体"/>
                <w:b/>
                <w:kern w:val="0"/>
                <w:sz w:val="24"/>
                <w:szCs w:val="24"/>
              </w:rPr>
            </w:pPr>
          </w:p>
          <w:p>
            <w:pPr>
              <w:autoSpaceDE w:val="0"/>
              <w:autoSpaceDN w:val="0"/>
              <w:adjustRightInd w:val="0"/>
              <w:spacing w:line="400" w:lineRule="exact"/>
              <w:rPr>
                <w:rFonts w:ascii="宋体" w:hAnsi="宋体" w:eastAsia="宋体"/>
                <w:b/>
                <w:kern w:val="0"/>
                <w:sz w:val="24"/>
                <w:szCs w:val="24"/>
              </w:rPr>
            </w:pPr>
            <w:r>
              <w:rPr>
                <w:rFonts w:hint="eastAsia" w:ascii="宋体" w:hAnsi="宋体" w:eastAsia="宋体"/>
                <w:b/>
                <w:kern w:val="0"/>
                <w:sz w:val="24"/>
                <w:szCs w:val="24"/>
              </w:rPr>
              <w:t xml:space="preserve">  </w:t>
            </w:r>
          </w:p>
          <w:p>
            <w:pPr>
              <w:autoSpaceDE w:val="0"/>
              <w:autoSpaceDN w:val="0"/>
              <w:adjustRightInd w:val="0"/>
              <w:spacing w:line="300" w:lineRule="exact"/>
              <w:rPr>
                <w:rFonts w:ascii="宋体" w:hAnsi="宋体" w:eastAsia="宋体"/>
                <w:kern w:val="0"/>
                <w:sz w:val="24"/>
                <w:szCs w:val="24"/>
              </w:rPr>
            </w:pPr>
            <w:r>
              <w:rPr>
                <w:rFonts w:hint="eastAsia" w:ascii="宋体" w:hAnsi="宋体" w:eastAsia="宋体"/>
                <w:kern w:val="0"/>
                <w:sz w:val="24"/>
                <w:szCs w:val="24"/>
              </w:rPr>
              <w:t xml:space="preserve">二级单位                      二级单位                   附属医院         </w:t>
            </w:r>
          </w:p>
          <w:p>
            <w:pPr>
              <w:autoSpaceDE w:val="0"/>
              <w:autoSpaceDN w:val="0"/>
              <w:adjustRightInd w:val="0"/>
              <w:spacing w:line="300" w:lineRule="exact"/>
              <w:rPr>
                <w:rFonts w:ascii="宋体" w:hAnsi="宋体" w:eastAsia="宋体"/>
                <w:kern w:val="0"/>
                <w:sz w:val="24"/>
                <w:szCs w:val="24"/>
              </w:rPr>
            </w:pPr>
            <w:r>
              <w:rPr>
                <w:rFonts w:hint="eastAsia" w:ascii="宋体" w:hAnsi="宋体" w:eastAsia="宋体"/>
                <w:kern w:val="0"/>
                <w:sz w:val="24"/>
                <w:szCs w:val="24"/>
              </w:rPr>
              <w:t>党组织负责人：</w:t>
            </w:r>
            <w:r>
              <w:rPr>
                <w:rFonts w:hint="eastAsia" w:ascii="宋体" w:hAnsi="宋体" w:eastAsia="宋体"/>
                <w:kern w:val="0"/>
                <w:sz w:val="24"/>
                <w:szCs w:val="24"/>
                <w:u w:val="single"/>
              </w:rPr>
              <w:t xml:space="preserve">       </w:t>
            </w:r>
            <w:r>
              <w:rPr>
                <w:rFonts w:hint="eastAsia" w:ascii="宋体" w:hAnsi="宋体" w:eastAsia="宋体"/>
                <w:kern w:val="0"/>
                <w:sz w:val="24"/>
                <w:szCs w:val="24"/>
              </w:rPr>
              <w:t>（签名）  行政负责人：</w:t>
            </w:r>
            <w:r>
              <w:rPr>
                <w:rFonts w:hint="eastAsia" w:ascii="宋体" w:hAnsi="宋体" w:eastAsia="宋体"/>
                <w:kern w:val="0"/>
                <w:sz w:val="24"/>
                <w:szCs w:val="24"/>
                <w:u w:val="single"/>
              </w:rPr>
              <w:t xml:space="preserve">      </w:t>
            </w:r>
            <w:r>
              <w:rPr>
                <w:rFonts w:hint="eastAsia" w:ascii="宋体" w:hAnsi="宋体" w:eastAsia="宋体"/>
                <w:kern w:val="0"/>
                <w:sz w:val="24"/>
                <w:szCs w:val="24"/>
              </w:rPr>
              <w:t xml:space="preserve">（签名） 纪委负责人： </w:t>
            </w:r>
            <w:r>
              <w:rPr>
                <w:rFonts w:hint="eastAsia" w:ascii="宋体" w:hAnsi="宋体" w:eastAsia="宋体"/>
                <w:kern w:val="0"/>
                <w:sz w:val="24"/>
                <w:szCs w:val="24"/>
                <w:u w:val="single"/>
              </w:rPr>
              <w:t xml:space="preserve">       </w:t>
            </w:r>
            <w:r>
              <w:rPr>
                <w:rFonts w:hint="eastAsia" w:ascii="宋体" w:hAnsi="宋体" w:eastAsia="宋体"/>
                <w:kern w:val="0"/>
                <w:sz w:val="24"/>
                <w:szCs w:val="24"/>
              </w:rPr>
              <w:t xml:space="preserve">（签名）  </w:t>
            </w:r>
          </w:p>
          <w:p>
            <w:pPr>
              <w:autoSpaceDE w:val="0"/>
              <w:autoSpaceDN w:val="0"/>
              <w:adjustRightInd w:val="0"/>
              <w:spacing w:line="300" w:lineRule="exact"/>
              <w:ind w:firstLine="944" w:firstLineChars="400"/>
              <w:rPr>
                <w:rFonts w:ascii="宋体" w:hAnsi="宋体" w:eastAsia="宋体"/>
                <w:kern w:val="0"/>
                <w:sz w:val="24"/>
                <w:szCs w:val="24"/>
              </w:rPr>
            </w:pPr>
          </w:p>
          <w:p>
            <w:pPr>
              <w:autoSpaceDE w:val="0"/>
              <w:autoSpaceDN w:val="0"/>
              <w:adjustRightInd w:val="0"/>
              <w:spacing w:line="297" w:lineRule="exact"/>
              <w:rPr>
                <w:rFonts w:ascii="宋体" w:hAnsi="宋体" w:eastAsia="宋体"/>
                <w:kern w:val="0"/>
                <w:sz w:val="24"/>
                <w:szCs w:val="24"/>
              </w:rPr>
            </w:pPr>
            <w:r>
              <w:rPr>
                <w:rFonts w:hint="eastAsia" w:ascii="宋体" w:hAnsi="宋体" w:eastAsia="宋体"/>
                <w:kern w:val="0"/>
                <w:sz w:val="24"/>
                <w:szCs w:val="24"/>
              </w:rPr>
              <w:t xml:space="preserve">    公     章               公     章                       公    章</w:t>
            </w:r>
          </w:p>
          <w:p>
            <w:pPr>
              <w:autoSpaceDE w:val="0"/>
              <w:autoSpaceDN w:val="0"/>
              <w:adjustRightInd w:val="0"/>
              <w:spacing w:line="297" w:lineRule="exact"/>
              <w:ind w:firstLine="944" w:firstLineChars="400"/>
              <w:rPr>
                <w:rFonts w:ascii="宋体" w:hAnsi="宋体" w:eastAsia="宋体"/>
                <w:kern w:val="0"/>
                <w:sz w:val="24"/>
                <w:szCs w:val="24"/>
              </w:rPr>
            </w:pPr>
            <w:r>
              <w:rPr>
                <w:rFonts w:hint="eastAsia" w:ascii="宋体" w:hAnsi="宋体" w:eastAsia="宋体"/>
                <w:kern w:val="0"/>
                <w:sz w:val="24"/>
                <w:szCs w:val="24"/>
              </w:rPr>
              <w:t xml:space="preserve">                      　　　　　　　　　　</w:t>
            </w:r>
          </w:p>
          <w:p>
            <w:pPr>
              <w:autoSpaceDE w:val="0"/>
              <w:autoSpaceDN w:val="0"/>
              <w:adjustRightInd w:val="0"/>
              <w:spacing w:line="297" w:lineRule="exact"/>
              <w:rPr>
                <w:rFonts w:ascii="宋体" w:hAnsi="宋体" w:eastAsia="宋体"/>
                <w:b/>
                <w:kern w:val="0"/>
                <w:sz w:val="24"/>
                <w:szCs w:val="24"/>
              </w:rPr>
            </w:pPr>
            <w:r>
              <w:rPr>
                <w:rFonts w:hint="eastAsia" w:ascii="宋体" w:hAnsi="宋体" w:eastAsia="宋体"/>
                <w:kern w:val="0"/>
                <w:sz w:val="24"/>
                <w:szCs w:val="24"/>
              </w:rPr>
              <w:t xml:space="preserve">    年　　月　　日          年　　月　　日            　    年　　月  　日</w:t>
            </w:r>
            <w:r>
              <w:rPr>
                <w:rFonts w:hint="eastAsia" w:ascii="宋体" w:hAnsi="宋体" w:eastAsia="宋体"/>
                <w:b/>
                <w:kern w:val="0"/>
                <w:sz w:val="24"/>
                <w:szCs w:val="24"/>
              </w:rPr>
              <w:t>　　　　　　　　　　　　　　　　　　　　　　　　　</w:t>
            </w:r>
          </w:p>
        </w:tc>
      </w:tr>
    </w:tbl>
    <w:p>
      <w:pPr>
        <w:spacing w:line="320" w:lineRule="exact"/>
        <w:ind w:left="-211" w:leftChars="-67" w:right="-1535" w:rightChars="-486" w:firstLine="113" w:firstLineChars="58"/>
        <w:rPr>
          <w:rFonts w:hint="eastAsia" w:eastAsia="宋体"/>
          <w:b w:val="0"/>
          <w:bCs/>
          <w:sz w:val="20"/>
          <w:szCs w:val="24"/>
        </w:rPr>
      </w:pPr>
      <w:r>
        <w:rPr>
          <w:rFonts w:eastAsia="宋体"/>
          <w:sz w:val="20"/>
          <w:szCs w:val="24"/>
        </w:rPr>
        <w:t xml:space="preserve"> </w:t>
      </w:r>
      <w:r>
        <w:rPr>
          <w:rFonts w:hint="eastAsia" w:eastAsia="宋体"/>
          <w:b/>
          <w:sz w:val="20"/>
          <w:szCs w:val="24"/>
        </w:rPr>
        <w:t>注：1.附属医院：</w:t>
      </w:r>
      <w:r>
        <w:rPr>
          <w:rFonts w:hint="eastAsia" w:eastAsia="宋体"/>
          <w:b w:val="0"/>
          <w:bCs/>
          <w:sz w:val="20"/>
          <w:szCs w:val="24"/>
        </w:rPr>
        <w:t>由党委（党总支）及行政负责对申报人“思想政治表现”、“工作态度”、“业务水平及能力”、“师德师风、医德医风情况”进行审查并签字盖章，纪委负责对申报人“个人廉洁情况”进行审查并签字盖章；</w:t>
      </w:r>
    </w:p>
    <w:p>
      <w:pPr>
        <w:spacing w:line="320" w:lineRule="exact"/>
        <w:ind w:left="-211" w:leftChars="-67" w:right="-1535" w:rightChars="-486" w:firstLine="113" w:firstLineChars="58"/>
        <w:rPr>
          <w:rFonts w:eastAsia="宋体"/>
          <w:b/>
          <w:sz w:val="20"/>
          <w:szCs w:val="24"/>
        </w:rPr>
      </w:pPr>
      <w:r>
        <w:rPr>
          <w:rFonts w:hint="eastAsia" w:eastAsia="宋体"/>
          <w:b/>
          <w:sz w:val="20"/>
          <w:szCs w:val="24"/>
        </w:rPr>
        <w:t xml:space="preserve">   2.校本部：</w:t>
      </w:r>
      <w:r>
        <w:rPr>
          <w:rFonts w:hint="eastAsia" w:eastAsia="宋体"/>
          <w:b w:val="0"/>
          <w:bCs/>
          <w:sz w:val="20"/>
          <w:szCs w:val="24"/>
        </w:rPr>
        <w:t>由二级单位负责对本单位申报人个人廉洁情况、思想政治表现等情况进行全面审查，并分别由二级单位党组织、行政负责人签字盖章，学校人事处师德师风科负责对申报人“师德师风、医德医风情况”进行审查并签字盖章。</w:t>
      </w:r>
      <w:r>
        <w:rPr>
          <w:rFonts w:hint="eastAsia" w:eastAsia="宋体"/>
          <w:b/>
          <w:sz w:val="20"/>
          <w:szCs w:val="24"/>
        </w:rPr>
        <w:t>（本表可加至</w:t>
      </w:r>
      <w:r>
        <w:rPr>
          <w:rFonts w:eastAsia="宋体"/>
          <w:b/>
          <w:sz w:val="20"/>
          <w:szCs w:val="24"/>
        </w:rPr>
        <w:t>2</w:t>
      </w:r>
      <w:r>
        <w:rPr>
          <w:rFonts w:hint="eastAsia" w:eastAsia="宋体"/>
          <w:b/>
          <w:sz w:val="20"/>
          <w:szCs w:val="24"/>
        </w:rPr>
        <w:t>页，双面打印）</w:t>
      </w:r>
    </w:p>
    <w:p>
      <w:pPr>
        <w:spacing w:line="560" w:lineRule="exact"/>
        <w:rPr>
          <w:rFonts w:eastAsia="方正仿宋_GBK"/>
          <w:szCs w:val="32"/>
        </w:rPr>
        <w:sectPr>
          <w:pgSz w:w="11906" w:h="16838"/>
          <w:pgMar w:top="1474" w:right="1984" w:bottom="1588" w:left="2098" w:header="567" w:footer="567" w:gutter="0"/>
          <w:cols w:space="720" w:num="1"/>
          <w:docGrid w:type="linesAndChars" w:linePitch="579" w:charSpace="-849"/>
        </w:sectPr>
      </w:pPr>
    </w:p>
    <w:p>
      <w:pPr>
        <w:spacing w:line="560" w:lineRule="exact"/>
        <w:rPr>
          <w:rFonts w:eastAsia="方正黑体_GBK"/>
          <w:szCs w:val="32"/>
        </w:rPr>
      </w:pPr>
      <w:r>
        <w:rPr>
          <w:rFonts w:hint="eastAsia" w:ascii="Times New Roman" w:hAnsi="Times New Roman" w:eastAsia="方正仿宋_GBK" w:cs="Times New Roman"/>
          <w:sz w:val="32"/>
          <w:szCs w:val="32"/>
          <w:lang w:val="en-US" w:eastAsia="zh-CN"/>
        </w:rPr>
        <w:t>附件</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 xml:space="preserve"> </w:t>
      </w:r>
    </w:p>
    <w:p>
      <w:pPr>
        <w:spacing w:line="240" w:lineRule="atLeast"/>
        <w:jc w:val="center"/>
        <w:rPr>
          <w:rFonts w:eastAsia="宋体"/>
          <w:sz w:val="36"/>
          <w:szCs w:val="36"/>
        </w:rPr>
      </w:pPr>
      <w:r>
        <w:rPr>
          <w:rFonts w:eastAsia="宋体"/>
          <w:sz w:val="36"/>
          <w:szCs w:val="36"/>
        </w:rPr>
        <w:t>重庆市特殊人才职称申报公示表</w:t>
      </w:r>
    </w:p>
    <w:p>
      <w:pPr>
        <w:spacing w:line="240" w:lineRule="atLeast"/>
        <w:ind w:firstLine="944" w:firstLineChars="400"/>
        <w:rPr>
          <w:rFonts w:eastAsia="宋体"/>
          <w:sz w:val="24"/>
        </w:rPr>
      </w:pPr>
      <w:r>
        <w:rPr>
          <w:rFonts w:eastAsia="宋体"/>
          <w:sz w:val="24"/>
        </w:rPr>
        <w:t xml:space="preserve">                                                                                            填表人签字：         </w:t>
      </w:r>
    </w:p>
    <w:tbl>
      <w:tblPr>
        <w:tblStyle w:val="7"/>
        <w:tblW w:w="15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03"/>
        <w:gridCol w:w="447"/>
        <w:gridCol w:w="118"/>
        <w:gridCol w:w="566"/>
        <w:gridCol w:w="286"/>
        <w:gridCol w:w="235"/>
        <w:gridCol w:w="218"/>
        <w:gridCol w:w="14"/>
        <w:gridCol w:w="805"/>
        <w:gridCol w:w="520"/>
        <w:gridCol w:w="6"/>
        <w:gridCol w:w="180"/>
        <w:gridCol w:w="1077"/>
        <w:gridCol w:w="620"/>
        <w:gridCol w:w="990"/>
        <w:gridCol w:w="848"/>
        <w:gridCol w:w="772"/>
        <w:gridCol w:w="642"/>
        <w:gridCol w:w="654"/>
        <w:gridCol w:w="639"/>
        <w:gridCol w:w="674"/>
        <w:gridCol w:w="211"/>
        <w:gridCol w:w="781"/>
        <w:gridCol w:w="8"/>
        <w:gridCol w:w="979"/>
        <w:gridCol w:w="707"/>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4"/>
              <w:spacing w:line="240" w:lineRule="exact"/>
              <w:jc w:val="center"/>
              <w:rPr>
                <w:rFonts w:ascii="Times New Roman"/>
                <w:sz w:val="18"/>
                <w:szCs w:val="18"/>
              </w:rPr>
            </w:pPr>
            <w:r>
              <w:rPr>
                <w:rFonts w:ascii="Times New Roman"/>
                <w:sz w:val="18"/>
                <w:szCs w:val="18"/>
              </w:rPr>
              <w:t>姓    名</w:t>
            </w:r>
          </w:p>
        </w:tc>
        <w:tc>
          <w:tcPr>
            <w:tcW w:w="1150" w:type="dxa"/>
            <w:gridSpan w:val="2"/>
            <w:vAlign w:val="center"/>
          </w:tcPr>
          <w:p>
            <w:pPr>
              <w:pStyle w:val="5"/>
              <w:pBdr>
                <w:bottom w:val="none" w:color="auto" w:sz="0" w:space="0"/>
              </w:pBdr>
              <w:tabs>
                <w:tab w:val="left" w:pos="420"/>
              </w:tabs>
              <w:snapToGrid/>
              <w:spacing w:line="240" w:lineRule="exact"/>
              <w:rPr>
                <w:rFonts w:eastAsia="宋体"/>
              </w:rPr>
            </w:pPr>
          </w:p>
        </w:tc>
        <w:tc>
          <w:tcPr>
            <w:tcW w:w="684" w:type="dxa"/>
            <w:gridSpan w:val="2"/>
            <w:vAlign w:val="center"/>
          </w:tcPr>
          <w:p>
            <w:pPr>
              <w:pStyle w:val="5"/>
              <w:pBdr>
                <w:bottom w:val="none" w:color="auto" w:sz="0" w:space="0"/>
              </w:pBdr>
              <w:tabs>
                <w:tab w:val="left" w:pos="420"/>
              </w:tabs>
              <w:snapToGrid/>
              <w:spacing w:line="240" w:lineRule="exact"/>
              <w:rPr>
                <w:rFonts w:eastAsia="宋体"/>
              </w:rPr>
            </w:pPr>
            <w:r>
              <w:rPr>
                <w:rFonts w:eastAsia="宋体"/>
              </w:rPr>
              <w:t>性别</w:t>
            </w:r>
          </w:p>
        </w:tc>
        <w:tc>
          <w:tcPr>
            <w:tcW w:w="521" w:type="dxa"/>
            <w:gridSpan w:val="2"/>
            <w:vAlign w:val="center"/>
          </w:tcPr>
          <w:p>
            <w:pPr>
              <w:pStyle w:val="5"/>
              <w:pBdr>
                <w:bottom w:val="none" w:color="auto" w:sz="0" w:space="0"/>
              </w:pBdr>
              <w:tabs>
                <w:tab w:val="left" w:pos="420"/>
              </w:tabs>
              <w:snapToGrid/>
              <w:spacing w:line="240" w:lineRule="exact"/>
              <w:rPr>
                <w:rFonts w:eastAsia="宋体"/>
              </w:rPr>
            </w:pPr>
          </w:p>
        </w:tc>
        <w:tc>
          <w:tcPr>
            <w:tcW w:w="1563" w:type="dxa"/>
            <w:gridSpan w:val="5"/>
            <w:vAlign w:val="center"/>
          </w:tcPr>
          <w:p>
            <w:pPr>
              <w:pStyle w:val="5"/>
              <w:pBdr>
                <w:bottom w:val="none" w:color="auto" w:sz="0" w:space="0"/>
              </w:pBdr>
              <w:tabs>
                <w:tab w:val="left" w:pos="420"/>
              </w:tabs>
              <w:snapToGrid/>
              <w:spacing w:line="240" w:lineRule="exact"/>
              <w:rPr>
                <w:rFonts w:eastAsia="宋体"/>
              </w:rPr>
            </w:pPr>
            <w:r>
              <w:rPr>
                <w:rFonts w:eastAsia="宋体"/>
              </w:rPr>
              <w:t>出生年月</w:t>
            </w:r>
          </w:p>
        </w:tc>
        <w:tc>
          <w:tcPr>
            <w:tcW w:w="1256" w:type="dxa"/>
            <w:gridSpan w:val="2"/>
            <w:vAlign w:val="center"/>
          </w:tcPr>
          <w:p>
            <w:pPr>
              <w:pStyle w:val="5"/>
              <w:pBdr>
                <w:bottom w:val="none" w:color="auto" w:sz="0" w:space="0"/>
              </w:pBdr>
              <w:tabs>
                <w:tab w:val="left" w:pos="420"/>
              </w:tabs>
              <w:snapToGrid/>
              <w:spacing w:line="240" w:lineRule="exact"/>
              <w:rPr>
                <w:rFonts w:eastAsia="宋体"/>
              </w:rPr>
            </w:pPr>
          </w:p>
        </w:tc>
        <w:tc>
          <w:tcPr>
            <w:tcW w:w="4526" w:type="dxa"/>
            <w:gridSpan w:val="6"/>
            <w:vAlign w:val="center"/>
          </w:tcPr>
          <w:p>
            <w:pPr>
              <w:pStyle w:val="5"/>
              <w:pBdr>
                <w:bottom w:val="none" w:color="auto" w:sz="0" w:space="0"/>
              </w:pBdr>
              <w:tabs>
                <w:tab w:val="left" w:pos="420"/>
              </w:tabs>
              <w:snapToGrid/>
              <w:spacing w:line="240" w:lineRule="exact"/>
              <w:rPr>
                <w:rFonts w:eastAsia="宋体"/>
              </w:rPr>
            </w:pPr>
            <w:r>
              <w:rPr>
                <w:rFonts w:eastAsia="宋体"/>
              </w:rPr>
              <w:t>主要业绩</w:t>
            </w:r>
          </w:p>
        </w:tc>
        <w:tc>
          <w:tcPr>
            <w:tcW w:w="4610" w:type="dxa"/>
            <w:gridSpan w:val="8"/>
            <w:vAlign w:val="center"/>
          </w:tcPr>
          <w:p>
            <w:pPr>
              <w:pStyle w:val="5"/>
              <w:pBdr>
                <w:bottom w:val="none" w:color="auto" w:sz="0" w:space="0"/>
              </w:pBdr>
              <w:tabs>
                <w:tab w:val="left" w:pos="420"/>
              </w:tabs>
              <w:snapToGrid/>
              <w:spacing w:line="240" w:lineRule="exact"/>
              <w:rPr>
                <w:rFonts w:eastAsia="宋体"/>
              </w:rPr>
            </w:pPr>
            <w:r>
              <w:rPr>
                <w:rFonts w:eastAsia="宋体"/>
              </w:rPr>
              <w:t>著（译）作情况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snapToGrid/>
              <w:spacing w:line="240" w:lineRule="exact"/>
              <w:rPr>
                <w:rFonts w:eastAsia="宋体"/>
              </w:rPr>
            </w:pPr>
            <w:r>
              <w:rPr>
                <w:rFonts w:eastAsia="宋体"/>
              </w:rPr>
              <w:t>人员类别</w:t>
            </w:r>
          </w:p>
        </w:tc>
        <w:tc>
          <w:tcPr>
            <w:tcW w:w="2355" w:type="dxa"/>
            <w:gridSpan w:val="6"/>
            <w:vAlign w:val="center"/>
          </w:tcPr>
          <w:p>
            <w:pPr>
              <w:pStyle w:val="5"/>
              <w:pBdr>
                <w:bottom w:val="none" w:color="auto" w:sz="0" w:space="0"/>
              </w:pBdr>
              <w:tabs>
                <w:tab w:val="left" w:pos="420"/>
              </w:tabs>
              <w:snapToGrid/>
              <w:spacing w:line="240" w:lineRule="exact"/>
              <w:rPr>
                <w:rFonts w:eastAsia="宋体"/>
              </w:rPr>
            </w:pPr>
          </w:p>
        </w:tc>
        <w:tc>
          <w:tcPr>
            <w:tcW w:w="1563" w:type="dxa"/>
            <w:gridSpan w:val="5"/>
            <w:vAlign w:val="center"/>
          </w:tcPr>
          <w:p>
            <w:pPr>
              <w:pStyle w:val="5"/>
              <w:pBdr>
                <w:bottom w:val="none" w:color="auto" w:sz="0" w:space="0"/>
              </w:pBdr>
              <w:tabs>
                <w:tab w:val="left" w:pos="420"/>
              </w:tabs>
              <w:snapToGrid/>
              <w:spacing w:line="240" w:lineRule="exact"/>
              <w:rPr>
                <w:rFonts w:eastAsia="宋体"/>
              </w:rPr>
            </w:pPr>
            <w:r>
              <w:rPr>
                <w:rFonts w:eastAsia="宋体"/>
              </w:rPr>
              <w:t>参加工作时间</w:t>
            </w:r>
          </w:p>
        </w:tc>
        <w:tc>
          <w:tcPr>
            <w:tcW w:w="1256" w:type="dxa"/>
            <w:gridSpan w:val="2"/>
            <w:vAlign w:val="center"/>
          </w:tcPr>
          <w:p>
            <w:pPr>
              <w:pStyle w:val="5"/>
              <w:pBdr>
                <w:bottom w:val="none" w:color="auto" w:sz="0" w:space="0"/>
              </w:pBdr>
              <w:tabs>
                <w:tab w:val="left" w:pos="420"/>
              </w:tabs>
              <w:snapToGrid/>
              <w:spacing w:line="240" w:lineRule="exact"/>
              <w:rPr>
                <w:rFonts w:eastAsia="宋体"/>
              </w:rPr>
            </w:pPr>
          </w:p>
        </w:tc>
        <w:tc>
          <w:tcPr>
            <w:tcW w:w="620" w:type="dxa"/>
            <w:vAlign w:val="center"/>
          </w:tcPr>
          <w:p>
            <w:pPr>
              <w:pStyle w:val="5"/>
              <w:pBdr>
                <w:bottom w:val="none" w:color="auto" w:sz="0" w:space="0"/>
              </w:pBdr>
              <w:tabs>
                <w:tab w:val="left" w:pos="420"/>
              </w:tabs>
              <w:snapToGrid/>
              <w:spacing w:line="240" w:lineRule="exact"/>
              <w:rPr>
                <w:rFonts w:eastAsia="宋体"/>
              </w:rPr>
            </w:pPr>
            <w:r>
              <w:rPr>
                <w:rFonts w:eastAsia="宋体"/>
              </w:rPr>
              <w:t>起止时间</w:t>
            </w:r>
          </w:p>
        </w:tc>
        <w:tc>
          <w:tcPr>
            <w:tcW w:w="1838" w:type="dxa"/>
            <w:gridSpan w:val="2"/>
            <w:vAlign w:val="center"/>
          </w:tcPr>
          <w:p>
            <w:pPr>
              <w:pStyle w:val="5"/>
              <w:pBdr>
                <w:bottom w:val="none" w:color="auto" w:sz="0" w:space="0"/>
              </w:pBdr>
              <w:tabs>
                <w:tab w:val="left" w:pos="420"/>
              </w:tabs>
              <w:snapToGrid/>
              <w:spacing w:line="240" w:lineRule="exact"/>
              <w:rPr>
                <w:rFonts w:eastAsia="宋体"/>
              </w:rPr>
            </w:pPr>
            <w:r>
              <w:rPr>
                <w:rFonts w:eastAsia="宋体"/>
              </w:rPr>
              <w:t>工作内容</w:t>
            </w:r>
          </w:p>
        </w:tc>
        <w:tc>
          <w:tcPr>
            <w:tcW w:w="2068" w:type="dxa"/>
            <w:gridSpan w:val="3"/>
            <w:vAlign w:val="center"/>
          </w:tcPr>
          <w:p>
            <w:pPr>
              <w:pStyle w:val="5"/>
              <w:pBdr>
                <w:bottom w:val="none" w:color="auto" w:sz="0" w:space="0"/>
              </w:pBdr>
              <w:tabs>
                <w:tab w:val="left" w:pos="420"/>
              </w:tabs>
              <w:snapToGrid/>
              <w:spacing w:line="240" w:lineRule="exact"/>
              <w:rPr>
                <w:rFonts w:eastAsia="宋体"/>
              </w:rPr>
            </w:pPr>
            <w:r>
              <w:rPr>
                <w:rFonts w:eastAsia="宋体"/>
              </w:rPr>
              <w:t>完成情况及效果</w:t>
            </w:r>
          </w:p>
        </w:tc>
        <w:tc>
          <w:tcPr>
            <w:tcW w:w="639" w:type="dxa"/>
            <w:vAlign w:val="center"/>
          </w:tcPr>
          <w:p>
            <w:pPr>
              <w:pStyle w:val="5"/>
              <w:pBdr>
                <w:bottom w:val="none" w:color="auto" w:sz="0" w:space="0"/>
              </w:pBdr>
              <w:tabs>
                <w:tab w:val="left" w:pos="420"/>
              </w:tabs>
              <w:snapToGrid/>
              <w:spacing w:line="240" w:lineRule="exact"/>
              <w:rPr>
                <w:rFonts w:eastAsia="宋体"/>
              </w:rPr>
            </w:pPr>
            <w:r>
              <w:rPr>
                <w:rFonts w:eastAsia="宋体"/>
              </w:rPr>
              <w:t>时间</w:t>
            </w:r>
          </w:p>
        </w:tc>
        <w:tc>
          <w:tcPr>
            <w:tcW w:w="674" w:type="dxa"/>
            <w:vAlign w:val="center"/>
          </w:tcPr>
          <w:p>
            <w:pPr>
              <w:pStyle w:val="5"/>
              <w:pBdr>
                <w:bottom w:val="none" w:color="auto" w:sz="0" w:space="0"/>
              </w:pBdr>
              <w:tabs>
                <w:tab w:val="left" w:pos="420"/>
              </w:tabs>
              <w:snapToGrid/>
              <w:spacing w:line="240" w:lineRule="exact"/>
              <w:rPr>
                <w:rFonts w:eastAsia="宋体"/>
              </w:rPr>
            </w:pPr>
            <w:r>
              <w:rPr>
                <w:rFonts w:eastAsia="宋体"/>
              </w:rPr>
              <w:t>类别</w:t>
            </w:r>
          </w:p>
        </w:tc>
        <w:tc>
          <w:tcPr>
            <w:tcW w:w="1000" w:type="dxa"/>
            <w:gridSpan w:val="3"/>
            <w:vAlign w:val="center"/>
          </w:tcPr>
          <w:p>
            <w:pPr>
              <w:pStyle w:val="5"/>
              <w:pBdr>
                <w:bottom w:val="none" w:color="auto" w:sz="0" w:space="0"/>
              </w:pBdr>
              <w:tabs>
                <w:tab w:val="left" w:pos="420"/>
              </w:tabs>
              <w:snapToGrid/>
              <w:spacing w:line="240" w:lineRule="exact"/>
              <w:rPr>
                <w:rFonts w:eastAsia="宋体"/>
              </w:rPr>
            </w:pPr>
            <w:r>
              <w:rPr>
                <w:rFonts w:eastAsia="宋体"/>
              </w:rPr>
              <w:t>名称</w:t>
            </w:r>
          </w:p>
        </w:tc>
        <w:tc>
          <w:tcPr>
            <w:tcW w:w="979" w:type="dxa"/>
            <w:vAlign w:val="center"/>
          </w:tcPr>
          <w:p>
            <w:pPr>
              <w:pStyle w:val="5"/>
              <w:pBdr>
                <w:bottom w:val="none" w:color="auto" w:sz="0" w:space="0"/>
              </w:pBdr>
              <w:tabs>
                <w:tab w:val="left" w:pos="420"/>
              </w:tabs>
              <w:snapToGrid/>
              <w:spacing w:line="240" w:lineRule="exact"/>
              <w:rPr>
                <w:rFonts w:eastAsia="宋体"/>
              </w:rPr>
            </w:pPr>
            <w:r>
              <w:rPr>
                <w:rFonts w:eastAsia="宋体"/>
              </w:rPr>
              <w:t>出版单位</w:t>
            </w:r>
          </w:p>
        </w:tc>
        <w:tc>
          <w:tcPr>
            <w:tcW w:w="707" w:type="dxa"/>
            <w:vAlign w:val="center"/>
          </w:tcPr>
          <w:p>
            <w:pPr>
              <w:pStyle w:val="5"/>
              <w:pBdr>
                <w:bottom w:val="none" w:color="auto" w:sz="0" w:space="0"/>
              </w:pBdr>
              <w:tabs>
                <w:tab w:val="left" w:pos="420"/>
              </w:tabs>
              <w:snapToGrid/>
              <w:spacing w:line="240" w:lineRule="exact"/>
              <w:rPr>
                <w:rFonts w:eastAsia="宋体"/>
              </w:rPr>
            </w:pPr>
            <w:r>
              <w:rPr>
                <w:rFonts w:eastAsia="宋体"/>
              </w:rPr>
              <w:t>字数</w:t>
            </w:r>
          </w:p>
        </w:tc>
        <w:tc>
          <w:tcPr>
            <w:tcW w:w="611" w:type="dxa"/>
            <w:vAlign w:val="center"/>
          </w:tcPr>
          <w:p>
            <w:pPr>
              <w:pStyle w:val="5"/>
              <w:pBdr>
                <w:bottom w:val="none" w:color="auto" w:sz="0" w:space="0"/>
              </w:pBdr>
              <w:tabs>
                <w:tab w:val="left" w:pos="420"/>
              </w:tabs>
              <w:snapToGrid/>
              <w:spacing w:line="240" w:lineRule="exact"/>
              <w:rPr>
                <w:rFonts w:eastAsia="宋体"/>
              </w:rPr>
            </w:pPr>
            <w:r>
              <w:rPr>
                <w:rFonts w:eastAsia="宋体"/>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8" w:type="dxa"/>
            <w:gridSpan w:val="2"/>
            <w:vAlign w:val="center"/>
          </w:tcPr>
          <w:p>
            <w:pPr>
              <w:pStyle w:val="5"/>
              <w:pBdr>
                <w:bottom w:val="none" w:color="auto" w:sz="0" w:space="0"/>
              </w:pBdr>
              <w:tabs>
                <w:tab w:val="left" w:pos="420"/>
              </w:tabs>
              <w:snapToGrid/>
              <w:spacing w:line="240" w:lineRule="exact"/>
              <w:rPr>
                <w:rFonts w:eastAsia="宋体"/>
              </w:rPr>
            </w:pPr>
            <w:r>
              <w:rPr>
                <w:rFonts w:eastAsia="宋体"/>
              </w:rPr>
              <w:t>最高学历(学位)</w:t>
            </w:r>
          </w:p>
        </w:tc>
        <w:tc>
          <w:tcPr>
            <w:tcW w:w="1652" w:type="dxa"/>
            <w:gridSpan w:val="5"/>
            <w:vAlign w:val="center"/>
          </w:tcPr>
          <w:p>
            <w:pPr>
              <w:pStyle w:val="5"/>
              <w:pBdr>
                <w:bottom w:val="none" w:color="auto" w:sz="0" w:space="0"/>
              </w:pBdr>
              <w:tabs>
                <w:tab w:val="left" w:pos="420"/>
              </w:tabs>
              <w:snapToGrid/>
              <w:spacing w:line="240" w:lineRule="exact"/>
              <w:rPr>
                <w:rFonts w:eastAsia="宋体"/>
              </w:rPr>
            </w:pPr>
          </w:p>
        </w:tc>
        <w:tc>
          <w:tcPr>
            <w:tcW w:w="1557" w:type="dxa"/>
            <w:gridSpan w:val="4"/>
            <w:vAlign w:val="center"/>
          </w:tcPr>
          <w:p>
            <w:pPr>
              <w:pStyle w:val="5"/>
              <w:pBdr>
                <w:bottom w:val="none" w:color="auto" w:sz="0" w:space="0"/>
              </w:pBdr>
              <w:tabs>
                <w:tab w:val="left" w:pos="420"/>
              </w:tabs>
              <w:snapToGrid/>
              <w:spacing w:line="240" w:lineRule="exact"/>
              <w:rPr>
                <w:rFonts w:eastAsia="宋体"/>
              </w:rPr>
            </w:pPr>
            <w:r>
              <w:rPr>
                <w:rFonts w:eastAsia="宋体"/>
              </w:rPr>
              <w:t>申报专业技术资格名称</w:t>
            </w:r>
          </w:p>
        </w:tc>
        <w:tc>
          <w:tcPr>
            <w:tcW w:w="1262" w:type="dxa"/>
            <w:gridSpan w:val="3"/>
            <w:vAlign w:val="center"/>
          </w:tcPr>
          <w:p>
            <w:pPr>
              <w:pStyle w:val="5"/>
              <w:pBdr>
                <w:bottom w:val="none" w:color="auto" w:sz="0" w:space="0"/>
              </w:pBdr>
              <w:tabs>
                <w:tab w:val="left" w:pos="420"/>
              </w:tabs>
              <w:snapToGrid/>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p>
        </w:tc>
        <w:tc>
          <w:tcPr>
            <w:tcW w:w="674" w:type="dxa"/>
            <w:vAlign w:val="center"/>
          </w:tcPr>
          <w:p>
            <w:pPr>
              <w:pStyle w:val="5"/>
              <w:pBdr>
                <w:bottom w:val="none" w:color="auto" w:sz="0" w:space="0"/>
              </w:pBdr>
              <w:tabs>
                <w:tab w:val="left" w:pos="420"/>
              </w:tabs>
              <w:snapToGrid/>
              <w:spacing w:line="240" w:lineRule="exact"/>
              <w:rPr>
                <w:rFonts w:eastAsia="宋体"/>
              </w:rPr>
            </w:pPr>
          </w:p>
        </w:tc>
        <w:tc>
          <w:tcPr>
            <w:tcW w:w="1000" w:type="dxa"/>
            <w:gridSpan w:val="3"/>
            <w:vAlign w:val="center"/>
          </w:tcPr>
          <w:p>
            <w:pPr>
              <w:pStyle w:val="5"/>
              <w:pBdr>
                <w:bottom w:val="none" w:color="auto" w:sz="0" w:space="0"/>
              </w:pBdr>
              <w:tabs>
                <w:tab w:val="left" w:pos="420"/>
              </w:tabs>
              <w:snapToGrid/>
              <w:spacing w:line="240" w:lineRule="exact"/>
              <w:rPr>
                <w:rFonts w:eastAsia="宋体"/>
              </w:rPr>
            </w:pPr>
          </w:p>
        </w:tc>
        <w:tc>
          <w:tcPr>
            <w:tcW w:w="979" w:type="dxa"/>
            <w:vAlign w:val="center"/>
          </w:tcPr>
          <w:p>
            <w:pPr>
              <w:pStyle w:val="5"/>
              <w:pBdr>
                <w:bottom w:val="none" w:color="auto" w:sz="0" w:space="0"/>
              </w:pBdr>
              <w:tabs>
                <w:tab w:val="left" w:pos="420"/>
              </w:tabs>
              <w:snapToGrid/>
              <w:spacing w:line="240" w:lineRule="exact"/>
              <w:rPr>
                <w:rFonts w:eastAsia="宋体"/>
              </w:rPr>
            </w:pPr>
          </w:p>
        </w:tc>
        <w:tc>
          <w:tcPr>
            <w:tcW w:w="707" w:type="dxa"/>
            <w:vAlign w:val="center"/>
          </w:tcPr>
          <w:p>
            <w:pPr>
              <w:pStyle w:val="5"/>
              <w:pBdr>
                <w:bottom w:val="none" w:color="auto" w:sz="0" w:space="0"/>
              </w:pBdr>
              <w:tabs>
                <w:tab w:val="left" w:pos="420"/>
              </w:tabs>
              <w:snapToGrid/>
              <w:spacing w:line="240" w:lineRule="exact"/>
              <w:rPr>
                <w:rFonts w:eastAsia="宋体"/>
              </w:rPr>
            </w:pPr>
          </w:p>
        </w:tc>
        <w:tc>
          <w:tcPr>
            <w:tcW w:w="611" w:type="dxa"/>
            <w:vAlign w:val="center"/>
          </w:tcPr>
          <w:p>
            <w:pPr>
              <w:pStyle w:val="5"/>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728" w:type="dxa"/>
            <w:gridSpan w:val="2"/>
            <w:vAlign w:val="center"/>
          </w:tcPr>
          <w:p>
            <w:pPr>
              <w:pStyle w:val="5"/>
              <w:pBdr>
                <w:bottom w:val="none" w:color="auto" w:sz="0" w:space="0"/>
              </w:pBdr>
              <w:tabs>
                <w:tab w:val="left" w:pos="420"/>
              </w:tabs>
              <w:snapToGrid/>
              <w:spacing w:line="240" w:lineRule="exact"/>
              <w:rPr>
                <w:rFonts w:eastAsia="宋体"/>
              </w:rPr>
            </w:pPr>
            <w:r>
              <w:rPr>
                <w:rFonts w:eastAsia="宋体"/>
              </w:rPr>
              <w:t>何时取得</w:t>
            </w:r>
          </w:p>
          <w:p>
            <w:pPr>
              <w:pStyle w:val="5"/>
              <w:pBdr>
                <w:bottom w:val="none" w:color="auto" w:sz="0" w:space="0"/>
              </w:pBdr>
              <w:tabs>
                <w:tab w:val="left" w:pos="420"/>
              </w:tabs>
              <w:snapToGrid/>
              <w:spacing w:line="240" w:lineRule="exact"/>
              <w:rPr>
                <w:rFonts w:eastAsia="宋体"/>
              </w:rPr>
            </w:pPr>
            <w:r>
              <w:rPr>
                <w:rFonts w:eastAsia="宋体"/>
              </w:rPr>
              <w:t>何专业技术资格</w:t>
            </w:r>
          </w:p>
        </w:tc>
        <w:tc>
          <w:tcPr>
            <w:tcW w:w="1652" w:type="dxa"/>
            <w:gridSpan w:val="5"/>
            <w:vAlign w:val="center"/>
          </w:tcPr>
          <w:p>
            <w:pPr>
              <w:pStyle w:val="5"/>
              <w:pBdr>
                <w:bottom w:val="none" w:color="auto" w:sz="0" w:space="0"/>
              </w:pBdr>
              <w:tabs>
                <w:tab w:val="left" w:pos="420"/>
              </w:tabs>
              <w:snapToGrid/>
              <w:spacing w:line="240" w:lineRule="exact"/>
              <w:rPr>
                <w:rFonts w:eastAsia="宋体"/>
              </w:rPr>
            </w:pPr>
          </w:p>
        </w:tc>
        <w:tc>
          <w:tcPr>
            <w:tcW w:w="1557" w:type="dxa"/>
            <w:gridSpan w:val="4"/>
            <w:vAlign w:val="center"/>
          </w:tcPr>
          <w:p>
            <w:pPr>
              <w:pStyle w:val="5"/>
              <w:pBdr>
                <w:bottom w:val="none" w:color="auto" w:sz="0" w:space="0"/>
              </w:pBdr>
              <w:tabs>
                <w:tab w:val="left" w:pos="420"/>
              </w:tabs>
              <w:snapToGrid/>
              <w:spacing w:line="240" w:lineRule="exact"/>
              <w:rPr>
                <w:rFonts w:eastAsia="宋体"/>
              </w:rPr>
            </w:pPr>
            <w:r>
              <w:rPr>
                <w:rFonts w:eastAsia="宋体"/>
              </w:rPr>
              <w:t>何时聘用</w:t>
            </w:r>
          </w:p>
          <w:p>
            <w:pPr>
              <w:pStyle w:val="5"/>
              <w:pBdr>
                <w:bottom w:val="none" w:color="auto" w:sz="0" w:space="0"/>
              </w:pBdr>
              <w:tabs>
                <w:tab w:val="left" w:pos="420"/>
              </w:tabs>
              <w:snapToGrid/>
              <w:spacing w:line="240" w:lineRule="exact"/>
              <w:rPr>
                <w:rFonts w:eastAsia="宋体"/>
              </w:rPr>
            </w:pPr>
            <w:r>
              <w:rPr>
                <w:rFonts w:eastAsia="宋体"/>
              </w:rPr>
              <w:t>何专业技术职务</w:t>
            </w:r>
          </w:p>
        </w:tc>
        <w:tc>
          <w:tcPr>
            <w:tcW w:w="1262" w:type="dxa"/>
            <w:gridSpan w:val="3"/>
            <w:vAlign w:val="center"/>
          </w:tcPr>
          <w:p>
            <w:pPr>
              <w:pStyle w:val="5"/>
              <w:pBdr>
                <w:bottom w:val="none" w:color="auto" w:sz="0" w:space="0"/>
              </w:pBdr>
              <w:tabs>
                <w:tab w:val="left" w:pos="420"/>
              </w:tabs>
              <w:snapToGrid/>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p>
        </w:tc>
        <w:tc>
          <w:tcPr>
            <w:tcW w:w="674" w:type="dxa"/>
            <w:vAlign w:val="center"/>
          </w:tcPr>
          <w:p>
            <w:pPr>
              <w:pStyle w:val="5"/>
              <w:pBdr>
                <w:bottom w:val="none" w:color="auto" w:sz="0" w:space="0"/>
              </w:pBdr>
              <w:tabs>
                <w:tab w:val="left" w:pos="420"/>
              </w:tabs>
              <w:snapToGrid/>
              <w:spacing w:line="240" w:lineRule="exact"/>
              <w:rPr>
                <w:rFonts w:eastAsia="宋体"/>
              </w:rPr>
            </w:pPr>
          </w:p>
        </w:tc>
        <w:tc>
          <w:tcPr>
            <w:tcW w:w="1000" w:type="dxa"/>
            <w:gridSpan w:val="3"/>
            <w:vAlign w:val="center"/>
          </w:tcPr>
          <w:p>
            <w:pPr>
              <w:pStyle w:val="5"/>
              <w:pBdr>
                <w:bottom w:val="none" w:color="auto" w:sz="0" w:space="0"/>
              </w:pBdr>
              <w:tabs>
                <w:tab w:val="left" w:pos="420"/>
              </w:tabs>
              <w:snapToGrid/>
              <w:spacing w:line="240" w:lineRule="exact"/>
              <w:rPr>
                <w:rFonts w:eastAsia="宋体"/>
              </w:rPr>
            </w:pPr>
          </w:p>
        </w:tc>
        <w:tc>
          <w:tcPr>
            <w:tcW w:w="979" w:type="dxa"/>
            <w:vAlign w:val="center"/>
          </w:tcPr>
          <w:p>
            <w:pPr>
              <w:pStyle w:val="5"/>
              <w:pBdr>
                <w:bottom w:val="none" w:color="auto" w:sz="0" w:space="0"/>
              </w:pBdr>
              <w:tabs>
                <w:tab w:val="left" w:pos="420"/>
              </w:tabs>
              <w:snapToGrid/>
              <w:spacing w:line="240" w:lineRule="exact"/>
              <w:rPr>
                <w:rFonts w:eastAsia="宋体"/>
              </w:rPr>
            </w:pPr>
          </w:p>
        </w:tc>
        <w:tc>
          <w:tcPr>
            <w:tcW w:w="707" w:type="dxa"/>
            <w:vAlign w:val="center"/>
          </w:tcPr>
          <w:p>
            <w:pPr>
              <w:pStyle w:val="5"/>
              <w:pBdr>
                <w:bottom w:val="none" w:color="auto" w:sz="0" w:space="0"/>
              </w:pBdr>
              <w:tabs>
                <w:tab w:val="left" w:pos="420"/>
              </w:tabs>
              <w:snapToGrid/>
              <w:spacing w:line="240" w:lineRule="exact"/>
              <w:rPr>
                <w:rFonts w:eastAsia="宋体"/>
              </w:rPr>
            </w:pPr>
          </w:p>
        </w:tc>
        <w:tc>
          <w:tcPr>
            <w:tcW w:w="611" w:type="dxa"/>
            <w:vAlign w:val="center"/>
          </w:tcPr>
          <w:p>
            <w:pPr>
              <w:pStyle w:val="5"/>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2293" w:type="dxa"/>
            <w:gridSpan w:val="4"/>
            <w:vAlign w:val="center"/>
          </w:tcPr>
          <w:p>
            <w:pPr>
              <w:pStyle w:val="5"/>
              <w:pBdr>
                <w:bottom w:val="none" w:color="auto" w:sz="0" w:space="0"/>
              </w:pBdr>
              <w:tabs>
                <w:tab w:val="left" w:pos="420"/>
              </w:tabs>
              <w:adjustRightInd w:val="0"/>
              <w:spacing w:line="240" w:lineRule="exact"/>
              <w:rPr>
                <w:rFonts w:eastAsia="宋体"/>
              </w:rPr>
            </w:pPr>
            <w:r>
              <w:rPr>
                <w:rFonts w:eastAsia="宋体"/>
              </w:rPr>
              <w:t>现从事何专业技术工作</w:t>
            </w:r>
          </w:p>
        </w:tc>
        <w:tc>
          <w:tcPr>
            <w:tcW w:w="3907" w:type="dxa"/>
            <w:gridSpan w:val="10"/>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4610" w:type="dxa"/>
            <w:gridSpan w:val="8"/>
            <w:vAlign w:val="center"/>
          </w:tcPr>
          <w:p>
            <w:pPr>
              <w:pStyle w:val="5"/>
              <w:pBdr>
                <w:bottom w:val="none" w:color="auto" w:sz="0" w:space="0"/>
              </w:pBdr>
              <w:tabs>
                <w:tab w:val="left" w:pos="420"/>
              </w:tabs>
              <w:adjustRightInd w:val="0"/>
              <w:spacing w:line="240" w:lineRule="exact"/>
              <w:rPr>
                <w:rFonts w:eastAsia="宋体"/>
              </w:rPr>
            </w:pPr>
            <w:r>
              <w:rPr>
                <w:rFonts w:eastAsia="宋体"/>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2293" w:type="dxa"/>
            <w:gridSpan w:val="4"/>
            <w:vAlign w:val="center"/>
          </w:tcPr>
          <w:p>
            <w:pPr>
              <w:pStyle w:val="5"/>
              <w:pBdr>
                <w:bottom w:val="none" w:color="auto" w:sz="0" w:space="0"/>
              </w:pBdr>
              <w:tabs>
                <w:tab w:val="left" w:pos="420"/>
              </w:tabs>
              <w:adjustRightInd w:val="0"/>
              <w:spacing w:line="240" w:lineRule="exact"/>
              <w:rPr>
                <w:rFonts w:eastAsia="宋体"/>
              </w:rPr>
            </w:pPr>
            <w:r>
              <w:rPr>
                <w:rFonts w:eastAsia="宋体"/>
              </w:rPr>
              <w:t>现任工作单位及职务</w:t>
            </w:r>
          </w:p>
        </w:tc>
        <w:tc>
          <w:tcPr>
            <w:tcW w:w="3907" w:type="dxa"/>
            <w:gridSpan w:val="10"/>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r>
              <w:rPr>
                <w:rFonts w:eastAsia="宋体"/>
              </w:rPr>
              <w:t>时间</w:t>
            </w:r>
          </w:p>
        </w:tc>
        <w:tc>
          <w:tcPr>
            <w:tcW w:w="674" w:type="dxa"/>
            <w:vAlign w:val="center"/>
          </w:tcPr>
          <w:p>
            <w:pPr>
              <w:pStyle w:val="5"/>
              <w:pBdr>
                <w:bottom w:val="none" w:color="auto" w:sz="0" w:space="0"/>
              </w:pBdr>
              <w:tabs>
                <w:tab w:val="left" w:pos="420"/>
              </w:tabs>
              <w:snapToGrid/>
              <w:spacing w:line="240" w:lineRule="exact"/>
              <w:rPr>
                <w:rFonts w:eastAsia="宋体"/>
              </w:rPr>
            </w:pPr>
            <w:r>
              <w:rPr>
                <w:rFonts w:eastAsia="宋体"/>
              </w:rPr>
              <w:t>收录</w:t>
            </w:r>
          </w:p>
        </w:tc>
        <w:tc>
          <w:tcPr>
            <w:tcW w:w="1000" w:type="dxa"/>
            <w:gridSpan w:val="3"/>
            <w:vAlign w:val="center"/>
          </w:tcPr>
          <w:p>
            <w:pPr>
              <w:pStyle w:val="5"/>
              <w:pBdr>
                <w:bottom w:val="none" w:color="auto" w:sz="0" w:space="0"/>
              </w:pBdr>
              <w:tabs>
                <w:tab w:val="left" w:pos="420"/>
              </w:tabs>
              <w:snapToGrid/>
              <w:spacing w:line="240" w:lineRule="exact"/>
              <w:rPr>
                <w:rFonts w:eastAsia="宋体"/>
              </w:rPr>
            </w:pPr>
            <w:r>
              <w:rPr>
                <w:rFonts w:eastAsia="宋体"/>
              </w:rPr>
              <w:t>名称</w:t>
            </w:r>
          </w:p>
        </w:tc>
        <w:tc>
          <w:tcPr>
            <w:tcW w:w="979" w:type="dxa"/>
            <w:vAlign w:val="center"/>
          </w:tcPr>
          <w:p>
            <w:pPr>
              <w:pStyle w:val="5"/>
              <w:pBdr>
                <w:bottom w:val="none" w:color="auto" w:sz="0" w:space="0"/>
              </w:pBdr>
              <w:tabs>
                <w:tab w:val="left" w:pos="420"/>
              </w:tabs>
              <w:snapToGrid/>
              <w:spacing w:line="240" w:lineRule="exact"/>
              <w:rPr>
                <w:rFonts w:eastAsia="宋体"/>
              </w:rPr>
            </w:pPr>
            <w:r>
              <w:rPr>
                <w:rFonts w:eastAsia="宋体"/>
              </w:rPr>
              <w:t>发表刊物</w:t>
            </w:r>
          </w:p>
        </w:tc>
        <w:tc>
          <w:tcPr>
            <w:tcW w:w="707" w:type="dxa"/>
            <w:vAlign w:val="center"/>
          </w:tcPr>
          <w:p>
            <w:pPr>
              <w:pStyle w:val="5"/>
              <w:pBdr>
                <w:bottom w:val="none" w:color="auto" w:sz="0" w:space="0"/>
              </w:pBdr>
              <w:tabs>
                <w:tab w:val="left" w:pos="420"/>
              </w:tabs>
              <w:snapToGrid/>
              <w:spacing w:line="240" w:lineRule="exact"/>
              <w:rPr>
                <w:rFonts w:eastAsia="宋体"/>
              </w:rPr>
            </w:pPr>
            <w:r>
              <w:rPr>
                <w:rFonts w:eastAsia="宋体"/>
              </w:rPr>
              <w:t>期数</w:t>
            </w:r>
          </w:p>
        </w:tc>
        <w:tc>
          <w:tcPr>
            <w:tcW w:w="611" w:type="dxa"/>
            <w:vAlign w:val="center"/>
          </w:tcPr>
          <w:p>
            <w:pPr>
              <w:pStyle w:val="5"/>
              <w:pBdr>
                <w:bottom w:val="none" w:color="auto" w:sz="0" w:space="0"/>
              </w:pBdr>
              <w:tabs>
                <w:tab w:val="left" w:pos="420"/>
              </w:tabs>
              <w:snapToGrid/>
              <w:spacing w:line="240" w:lineRule="exact"/>
              <w:rPr>
                <w:rFonts w:eastAsia="宋体"/>
              </w:rPr>
            </w:pPr>
            <w:r>
              <w:rPr>
                <w:rFonts w:eastAsia="宋体"/>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5"/>
              <w:pBdr>
                <w:bottom w:val="none" w:color="auto" w:sz="0" w:space="0"/>
              </w:pBdr>
              <w:tabs>
                <w:tab w:val="left" w:pos="420"/>
              </w:tabs>
              <w:adjustRightInd w:val="0"/>
              <w:spacing w:line="240" w:lineRule="exact"/>
              <w:rPr>
                <w:rFonts w:eastAsia="宋体"/>
              </w:rPr>
            </w:pPr>
            <w:r>
              <w:rPr>
                <w:rFonts w:eastAsia="宋体"/>
              </w:rPr>
              <w:t>符合特殊人才申报通知业绩成果条件中的第几条第几款</w:t>
            </w: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p>
        </w:tc>
        <w:tc>
          <w:tcPr>
            <w:tcW w:w="674" w:type="dxa"/>
            <w:vAlign w:val="center"/>
          </w:tcPr>
          <w:p>
            <w:pPr>
              <w:pStyle w:val="5"/>
              <w:pBdr>
                <w:bottom w:val="none" w:color="auto" w:sz="0" w:space="0"/>
              </w:pBdr>
              <w:tabs>
                <w:tab w:val="left" w:pos="420"/>
              </w:tabs>
              <w:snapToGrid/>
              <w:spacing w:line="240" w:lineRule="exact"/>
              <w:rPr>
                <w:rFonts w:eastAsia="宋体"/>
              </w:rPr>
            </w:pPr>
          </w:p>
        </w:tc>
        <w:tc>
          <w:tcPr>
            <w:tcW w:w="1000" w:type="dxa"/>
            <w:gridSpan w:val="3"/>
            <w:vAlign w:val="center"/>
          </w:tcPr>
          <w:p>
            <w:pPr>
              <w:pStyle w:val="5"/>
              <w:pBdr>
                <w:bottom w:val="none" w:color="auto" w:sz="0" w:space="0"/>
              </w:pBdr>
              <w:tabs>
                <w:tab w:val="left" w:pos="420"/>
              </w:tabs>
              <w:snapToGrid/>
              <w:spacing w:line="240" w:lineRule="exact"/>
              <w:rPr>
                <w:rFonts w:eastAsia="宋体"/>
              </w:rPr>
            </w:pPr>
          </w:p>
        </w:tc>
        <w:tc>
          <w:tcPr>
            <w:tcW w:w="979" w:type="dxa"/>
            <w:vAlign w:val="center"/>
          </w:tcPr>
          <w:p>
            <w:pPr>
              <w:pStyle w:val="5"/>
              <w:pBdr>
                <w:bottom w:val="none" w:color="auto" w:sz="0" w:space="0"/>
              </w:pBdr>
              <w:tabs>
                <w:tab w:val="left" w:pos="420"/>
              </w:tabs>
              <w:snapToGrid/>
              <w:spacing w:line="240" w:lineRule="exact"/>
              <w:rPr>
                <w:rFonts w:eastAsia="宋体"/>
              </w:rPr>
            </w:pPr>
          </w:p>
        </w:tc>
        <w:tc>
          <w:tcPr>
            <w:tcW w:w="707" w:type="dxa"/>
            <w:vAlign w:val="center"/>
          </w:tcPr>
          <w:p>
            <w:pPr>
              <w:pStyle w:val="5"/>
              <w:pBdr>
                <w:bottom w:val="none" w:color="auto" w:sz="0" w:space="0"/>
              </w:pBdr>
              <w:tabs>
                <w:tab w:val="left" w:pos="420"/>
              </w:tabs>
              <w:snapToGrid/>
              <w:spacing w:line="240" w:lineRule="exact"/>
              <w:rPr>
                <w:rFonts w:eastAsia="宋体"/>
              </w:rPr>
            </w:pPr>
          </w:p>
        </w:tc>
        <w:tc>
          <w:tcPr>
            <w:tcW w:w="611" w:type="dxa"/>
            <w:vAlign w:val="center"/>
          </w:tcPr>
          <w:p>
            <w:pPr>
              <w:pStyle w:val="5"/>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1838" w:type="dxa"/>
            <w:gridSpan w:val="2"/>
            <w:vAlign w:val="center"/>
          </w:tcPr>
          <w:p>
            <w:pPr>
              <w:widowControl/>
              <w:adjustRightInd w:val="0"/>
              <w:snapToGrid w:val="0"/>
              <w:spacing w:line="240" w:lineRule="exact"/>
              <w:jc w:val="left"/>
              <w:rPr>
                <w:rFonts w:eastAsia="宋体"/>
                <w:sz w:val="18"/>
                <w:szCs w:val="18"/>
              </w:rPr>
            </w:pPr>
          </w:p>
        </w:tc>
        <w:tc>
          <w:tcPr>
            <w:tcW w:w="2068" w:type="dxa"/>
            <w:gridSpan w:val="3"/>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p>
        </w:tc>
        <w:tc>
          <w:tcPr>
            <w:tcW w:w="674" w:type="dxa"/>
            <w:vAlign w:val="center"/>
          </w:tcPr>
          <w:p>
            <w:pPr>
              <w:pStyle w:val="5"/>
              <w:pBdr>
                <w:bottom w:val="none" w:color="auto" w:sz="0" w:space="0"/>
              </w:pBdr>
              <w:tabs>
                <w:tab w:val="left" w:pos="420"/>
              </w:tabs>
              <w:snapToGrid/>
              <w:spacing w:line="240" w:lineRule="exact"/>
              <w:rPr>
                <w:rFonts w:eastAsia="宋体"/>
              </w:rPr>
            </w:pPr>
          </w:p>
        </w:tc>
        <w:tc>
          <w:tcPr>
            <w:tcW w:w="1000" w:type="dxa"/>
            <w:gridSpan w:val="3"/>
            <w:vAlign w:val="center"/>
          </w:tcPr>
          <w:p>
            <w:pPr>
              <w:pStyle w:val="5"/>
              <w:pBdr>
                <w:bottom w:val="none" w:color="auto" w:sz="0" w:space="0"/>
              </w:pBdr>
              <w:tabs>
                <w:tab w:val="left" w:pos="420"/>
              </w:tabs>
              <w:snapToGrid/>
              <w:spacing w:line="240" w:lineRule="exact"/>
              <w:rPr>
                <w:rFonts w:eastAsia="宋体"/>
              </w:rPr>
            </w:pPr>
          </w:p>
        </w:tc>
        <w:tc>
          <w:tcPr>
            <w:tcW w:w="979" w:type="dxa"/>
            <w:vAlign w:val="center"/>
          </w:tcPr>
          <w:p>
            <w:pPr>
              <w:pStyle w:val="5"/>
              <w:pBdr>
                <w:bottom w:val="none" w:color="auto" w:sz="0" w:space="0"/>
              </w:pBdr>
              <w:tabs>
                <w:tab w:val="left" w:pos="420"/>
              </w:tabs>
              <w:snapToGrid/>
              <w:spacing w:line="240" w:lineRule="exact"/>
              <w:rPr>
                <w:rFonts w:eastAsia="宋体"/>
              </w:rPr>
            </w:pPr>
          </w:p>
        </w:tc>
        <w:tc>
          <w:tcPr>
            <w:tcW w:w="707" w:type="dxa"/>
            <w:vAlign w:val="center"/>
          </w:tcPr>
          <w:p>
            <w:pPr>
              <w:pStyle w:val="5"/>
              <w:pBdr>
                <w:bottom w:val="none" w:color="auto" w:sz="0" w:space="0"/>
              </w:pBdr>
              <w:tabs>
                <w:tab w:val="left" w:pos="420"/>
              </w:tabs>
              <w:snapToGrid/>
              <w:spacing w:line="240" w:lineRule="exact"/>
              <w:rPr>
                <w:rFonts w:eastAsia="宋体"/>
              </w:rPr>
            </w:pPr>
          </w:p>
        </w:tc>
        <w:tc>
          <w:tcPr>
            <w:tcW w:w="611" w:type="dxa"/>
            <w:vAlign w:val="center"/>
          </w:tcPr>
          <w:p>
            <w:pPr>
              <w:pStyle w:val="5"/>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5"/>
              <w:pBdr>
                <w:bottom w:val="none" w:color="auto" w:sz="0" w:space="0"/>
              </w:pBdr>
              <w:tabs>
                <w:tab w:val="left" w:pos="420"/>
              </w:tabs>
              <w:adjustRightInd w:val="0"/>
              <w:spacing w:line="240" w:lineRule="exact"/>
              <w:rPr>
                <w:rFonts w:eastAsia="宋体"/>
              </w:rPr>
            </w:pPr>
            <w:r>
              <w:rPr>
                <w:rFonts w:eastAsia="宋体"/>
              </w:rPr>
              <w:t>学历学位情况</w:t>
            </w:r>
          </w:p>
        </w:tc>
        <w:tc>
          <w:tcPr>
            <w:tcW w:w="4526" w:type="dxa"/>
            <w:gridSpan w:val="6"/>
            <w:vAlign w:val="center"/>
          </w:tcPr>
          <w:p>
            <w:pPr>
              <w:widowControl/>
              <w:adjustRightInd w:val="0"/>
              <w:snapToGrid w:val="0"/>
              <w:spacing w:line="240" w:lineRule="exact"/>
              <w:jc w:val="center"/>
              <w:rPr>
                <w:rFonts w:eastAsia="宋体"/>
                <w:sz w:val="18"/>
                <w:szCs w:val="18"/>
              </w:rPr>
            </w:pPr>
            <w:r>
              <w:rPr>
                <w:rFonts w:eastAsia="宋体"/>
                <w:sz w:val="18"/>
                <w:szCs w:val="18"/>
              </w:rPr>
              <w:t>科研情况</w:t>
            </w:r>
          </w:p>
        </w:tc>
        <w:tc>
          <w:tcPr>
            <w:tcW w:w="4610" w:type="dxa"/>
            <w:gridSpan w:val="8"/>
            <w:vAlign w:val="center"/>
          </w:tcPr>
          <w:p>
            <w:pPr>
              <w:pStyle w:val="5"/>
              <w:pBdr>
                <w:bottom w:val="none" w:color="auto" w:sz="0" w:space="0"/>
              </w:pBdr>
              <w:tabs>
                <w:tab w:val="left" w:pos="420"/>
              </w:tabs>
              <w:snapToGrid/>
              <w:spacing w:line="240" w:lineRule="exact"/>
              <w:rPr>
                <w:rFonts w:eastAsia="宋体"/>
              </w:rPr>
            </w:pPr>
            <w:r>
              <w:rPr>
                <w:rFonts w:eastAsia="宋体"/>
              </w:rPr>
              <w:t>学术技术报告情况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r>
              <w:rPr>
                <w:rFonts w:eastAsia="宋体"/>
              </w:rPr>
              <w:t>毕业时间</w:t>
            </w:r>
          </w:p>
        </w:tc>
        <w:tc>
          <w:tcPr>
            <w:tcW w:w="2120" w:type="dxa"/>
            <w:gridSpan w:val="5"/>
            <w:vAlign w:val="center"/>
          </w:tcPr>
          <w:p>
            <w:pPr>
              <w:pStyle w:val="5"/>
              <w:pBdr>
                <w:bottom w:val="none" w:color="auto" w:sz="0" w:space="0"/>
              </w:pBdr>
              <w:tabs>
                <w:tab w:val="left" w:pos="420"/>
              </w:tabs>
              <w:adjustRightInd w:val="0"/>
              <w:spacing w:line="240" w:lineRule="exact"/>
              <w:rPr>
                <w:rFonts w:eastAsia="宋体"/>
              </w:rPr>
            </w:pPr>
            <w:r>
              <w:rPr>
                <w:rFonts w:eastAsia="宋体"/>
              </w:rPr>
              <w:t>毕业学校</w:t>
            </w:r>
          </w:p>
        </w:tc>
        <w:tc>
          <w:tcPr>
            <w:tcW w:w="1272" w:type="dxa"/>
            <w:gridSpan w:val="4"/>
            <w:vAlign w:val="center"/>
          </w:tcPr>
          <w:p>
            <w:pPr>
              <w:pStyle w:val="5"/>
              <w:pBdr>
                <w:bottom w:val="none" w:color="auto" w:sz="0" w:space="0"/>
              </w:pBdr>
              <w:tabs>
                <w:tab w:val="left" w:pos="420"/>
              </w:tabs>
              <w:adjustRightInd w:val="0"/>
              <w:spacing w:line="240" w:lineRule="exact"/>
              <w:rPr>
                <w:rFonts w:eastAsia="宋体"/>
              </w:rPr>
            </w:pPr>
            <w:r>
              <w:rPr>
                <w:rFonts w:eastAsia="宋体"/>
              </w:rPr>
              <w:t>专业</w:t>
            </w:r>
          </w:p>
        </w:tc>
        <w:tc>
          <w:tcPr>
            <w:tcW w:w="706" w:type="dxa"/>
            <w:gridSpan w:val="3"/>
            <w:vAlign w:val="center"/>
          </w:tcPr>
          <w:p>
            <w:pPr>
              <w:pStyle w:val="5"/>
              <w:pBdr>
                <w:bottom w:val="none" w:color="auto" w:sz="0" w:space="0"/>
              </w:pBdr>
              <w:tabs>
                <w:tab w:val="left" w:pos="420"/>
              </w:tabs>
              <w:adjustRightInd w:val="0"/>
              <w:spacing w:line="240" w:lineRule="exact"/>
              <w:rPr>
                <w:rFonts w:eastAsia="宋体"/>
              </w:rPr>
            </w:pPr>
            <w:r>
              <w:rPr>
                <w:rFonts w:eastAsia="宋体"/>
              </w:rPr>
              <w:t>学制</w:t>
            </w:r>
          </w:p>
        </w:tc>
        <w:tc>
          <w:tcPr>
            <w:tcW w:w="1077" w:type="dxa"/>
            <w:vAlign w:val="center"/>
          </w:tcPr>
          <w:p>
            <w:pPr>
              <w:pStyle w:val="5"/>
              <w:pBdr>
                <w:bottom w:val="none" w:color="auto" w:sz="0" w:space="0"/>
              </w:pBdr>
              <w:tabs>
                <w:tab w:val="left" w:pos="420"/>
              </w:tabs>
              <w:adjustRightInd w:val="0"/>
              <w:spacing w:line="240" w:lineRule="exact"/>
              <w:rPr>
                <w:rFonts w:eastAsia="宋体"/>
              </w:rPr>
            </w:pPr>
            <w:r>
              <w:rPr>
                <w:rFonts w:eastAsia="宋体"/>
              </w:rPr>
              <w:t>学历/学位</w:t>
            </w:r>
          </w:p>
        </w:tc>
        <w:tc>
          <w:tcPr>
            <w:tcW w:w="620" w:type="dxa"/>
            <w:vAlign w:val="center"/>
          </w:tcPr>
          <w:p>
            <w:pPr>
              <w:widowControl/>
              <w:adjustRightInd w:val="0"/>
              <w:snapToGrid w:val="0"/>
              <w:spacing w:line="240" w:lineRule="exact"/>
              <w:jc w:val="left"/>
              <w:rPr>
                <w:rFonts w:eastAsia="宋体"/>
                <w:sz w:val="18"/>
                <w:szCs w:val="18"/>
              </w:rPr>
            </w:pPr>
            <w:r>
              <w:rPr>
                <w:rFonts w:eastAsia="宋体"/>
                <w:sz w:val="18"/>
                <w:szCs w:val="18"/>
              </w:rPr>
              <w:t>起止时间</w:t>
            </w:r>
          </w:p>
        </w:tc>
        <w:tc>
          <w:tcPr>
            <w:tcW w:w="990" w:type="dxa"/>
            <w:vAlign w:val="center"/>
          </w:tcPr>
          <w:p>
            <w:pPr>
              <w:widowControl/>
              <w:adjustRightInd w:val="0"/>
              <w:snapToGrid w:val="0"/>
              <w:spacing w:line="240" w:lineRule="exact"/>
              <w:jc w:val="left"/>
              <w:rPr>
                <w:rFonts w:eastAsia="宋体"/>
                <w:sz w:val="18"/>
                <w:szCs w:val="18"/>
              </w:rPr>
            </w:pPr>
            <w:r>
              <w:rPr>
                <w:rFonts w:eastAsia="宋体"/>
                <w:sz w:val="18"/>
                <w:szCs w:val="18"/>
              </w:rPr>
              <w:t>项目（课题）名称</w:t>
            </w:r>
          </w:p>
        </w:tc>
        <w:tc>
          <w:tcPr>
            <w:tcW w:w="848" w:type="dxa"/>
            <w:vAlign w:val="center"/>
          </w:tcPr>
          <w:p>
            <w:pPr>
              <w:widowControl/>
              <w:adjustRightInd w:val="0"/>
              <w:snapToGrid w:val="0"/>
              <w:spacing w:line="240" w:lineRule="exact"/>
              <w:jc w:val="left"/>
              <w:rPr>
                <w:rFonts w:eastAsia="宋体"/>
                <w:sz w:val="18"/>
                <w:szCs w:val="18"/>
              </w:rPr>
            </w:pPr>
            <w:r>
              <w:rPr>
                <w:rFonts w:eastAsia="宋体"/>
                <w:sz w:val="18"/>
                <w:szCs w:val="18"/>
              </w:rPr>
              <w:t>来源、类别</w:t>
            </w:r>
          </w:p>
        </w:tc>
        <w:tc>
          <w:tcPr>
            <w:tcW w:w="772" w:type="dxa"/>
            <w:vAlign w:val="center"/>
          </w:tcPr>
          <w:p>
            <w:pPr>
              <w:widowControl/>
              <w:adjustRightInd w:val="0"/>
              <w:snapToGrid w:val="0"/>
              <w:spacing w:line="240" w:lineRule="exact"/>
              <w:jc w:val="left"/>
              <w:rPr>
                <w:rFonts w:eastAsia="宋体"/>
                <w:sz w:val="18"/>
                <w:szCs w:val="18"/>
              </w:rPr>
            </w:pPr>
            <w:r>
              <w:rPr>
                <w:rFonts w:eastAsia="宋体"/>
                <w:sz w:val="18"/>
                <w:szCs w:val="18"/>
              </w:rPr>
              <w:t>总经费</w:t>
            </w:r>
          </w:p>
        </w:tc>
        <w:tc>
          <w:tcPr>
            <w:tcW w:w="642" w:type="dxa"/>
            <w:vAlign w:val="center"/>
          </w:tcPr>
          <w:p>
            <w:pPr>
              <w:widowControl/>
              <w:adjustRightInd w:val="0"/>
              <w:snapToGrid w:val="0"/>
              <w:spacing w:line="240" w:lineRule="exact"/>
              <w:jc w:val="center"/>
              <w:rPr>
                <w:rFonts w:eastAsia="宋体"/>
                <w:sz w:val="18"/>
                <w:szCs w:val="18"/>
              </w:rPr>
            </w:pPr>
            <w:r>
              <w:rPr>
                <w:rFonts w:eastAsia="宋体"/>
                <w:sz w:val="18"/>
                <w:szCs w:val="18"/>
              </w:rPr>
              <w:t>本人经费</w:t>
            </w:r>
          </w:p>
        </w:tc>
        <w:tc>
          <w:tcPr>
            <w:tcW w:w="654" w:type="dxa"/>
            <w:vAlign w:val="center"/>
          </w:tcPr>
          <w:p>
            <w:pPr>
              <w:widowControl/>
              <w:adjustRightInd w:val="0"/>
              <w:snapToGrid w:val="0"/>
              <w:spacing w:line="240" w:lineRule="exact"/>
              <w:jc w:val="left"/>
              <w:rPr>
                <w:rFonts w:eastAsia="宋体"/>
                <w:sz w:val="18"/>
                <w:szCs w:val="18"/>
              </w:rPr>
            </w:pPr>
            <w:r>
              <w:rPr>
                <w:rFonts w:eastAsia="宋体"/>
                <w:sz w:val="18"/>
                <w:szCs w:val="18"/>
              </w:rPr>
              <w:t>作用</w:t>
            </w:r>
          </w:p>
        </w:tc>
        <w:tc>
          <w:tcPr>
            <w:tcW w:w="639" w:type="dxa"/>
            <w:vAlign w:val="center"/>
          </w:tcPr>
          <w:p>
            <w:pPr>
              <w:pStyle w:val="5"/>
              <w:pBdr>
                <w:bottom w:val="none" w:color="auto" w:sz="0" w:space="0"/>
              </w:pBdr>
              <w:tabs>
                <w:tab w:val="left" w:pos="420"/>
              </w:tabs>
              <w:snapToGrid/>
              <w:spacing w:line="240" w:lineRule="exact"/>
              <w:rPr>
                <w:rFonts w:eastAsia="宋体"/>
              </w:rPr>
            </w:pPr>
            <w:r>
              <w:rPr>
                <w:rFonts w:eastAsia="宋体"/>
              </w:rPr>
              <w:t>时间</w:t>
            </w:r>
          </w:p>
        </w:tc>
        <w:tc>
          <w:tcPr>
            <w:tcW w:w="1674" w:type="dxa"/>
            <w:gridSpan w:val="4"/>
            <w:vAlign w:val="center"/>
          </w:tcPr>
          <w:p>
            <w:pPr>
              <w:pStyle w:val="5"/>
              <w:pBdr>
                <w:bottom w:val="none" w:color="auto" w:sz="0" w:space="0"/>
              </w:pBdr>
              <w:tabs>
                <w:tab w:val="left" w:pos="420"/>
              </w:tabs>
              <w:snapToGrid/>
              <w:spacing w:line="240" w:lineRule="exact"/>
              <w:rPr>
                <w:rFonts w:eastAsia="宋体"/>
              </w:rPr>
            </w:pPr>
            <w:r>
              <w:rPr>
                <w:rFonts w:eastAsia="宋体"/>
              </w:rPr>
              <w:t>收录或交流情况</w:t>
            </w:r>
          </w:p>
        </w:tc>
        <w:tc>
          <w:tcPr>
            <w:tcW w:w="1686" w:type="dxa"/>
            <w:gridSpan w:val="2"/>
            <w:vAlign w:val="center"/>
          </w:tcPr>
          <w:p>
            <w:pPr>
              <w:pStyle w:val="5"/>
              <w:pBdr>
                <w:bottom w:val="none" w:color="auto" w:sz="0" w:space="0"/>
              </w:pBdr>
              <w:tabs>
                <w:tab w:val="left" w:pos="420"/>
              </w:tabs>
              <w:snapToGrid/>
              <w:spacing w:line="240" w:lineRule="exact"/>
              <w:rPr>
                <w:rFonts w:eastAsia="宋体"/>
              </w:rPr>
            </w:pPr>
            <w:r>
              <w:rPr>
                <w:rFonts w:eastAsia="宋体"/>
              </w:rPr>
              <w:t>名称</w:t>
            </w:r>
          </w:p>
        </w:tc>
        <w:tc>
          <w:tcPr>
            <w:tcW w:w="611" w:type="dxa"/>
            <w:vAlign w:val="center"/>
          </w:tcPr>
          <w:p>
            <w:pPr>
              <w:pStyle w:val="5"/>
              <w:pBdr>
                <w:bottom w:val="none" w:color="auto" w:sz="0" w:space="0"/>
              </w:pBdr>
              <w:tabs>
                <w:tab w:val="left" w:pos="420"/>
              </w:tabs>
              <w:snapToGrid/>
              <w:spacing w:line="240" w:lineRule="exact"/>
              <w:rPr>
                <w:rFonts w:eastAsia="宋体"/>
              </w:rPr>
            </w:pPr>
            <w:r>
              <w:rPr>
                <w:rFonts w:eastAsia="宋体"/>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p>
        </w:tc>
        <w:tc>
          <w:tcPr>
            <w:tcW w:w="2120" w:type="dxa"/>
            <w:gridSpan w:val="5"/>
            <w:vAlign w:val="center"/>
          </w:tcPr>
          <w:p>
            <w:pPr>
              <w:pStyle w:val="5"/>
              <w:pBdr>
                <w:bottom w:val="none" w:color="auto" w:sz="0" w:space="0"/>
              </w:pBdr>
              <w:tabs>
                <w:tab w:val="left" w:pos="420"/>
              </w:tabs>
              <w:adjustRightInd w:val="0"/>
              <w:spacing w:line="240" w:lineRule="exact"/>
              <w:rPr>
                <w:rFonts w:eastAsia="宋体"/>
              </w:rPr>
            </w:pPr>
          </w:p>
        </w:tc>
        <w:tc>
          <w:tcPr>
            <w:tcW w:w="1272" w:type="dxa"/>
            <w:gridSpan w:val="4"/>
            <w:vAlign w:val="center"/>
          </w:tcPr>
          <w:p>
            <w:pPr>
              <w:pStyle w:val="5"/>
              <w:pBdr>
                <w:bottom w:val="none" w:color="auto" w:sz="0" w:space="0"/>
              </w:pBdr>
              <w:tabs>
                <w:tab w:val="left" w:pos="420"/>
              </w:tabs>
              <w:adjustRightInd w:val="0"/>
              <w:spacing w:line="240" w:lineRule="exact"/>
              <w:rPr>
                <w:rFonts w:eastAsia="宋体"/>
              </w:rPr>
            </w:pPr>
          </w:p>
        </w:tc>
        <w:tc>
          <w:tcPr>
            <w:tcW w:w="706" w:type="dxa"/>
            <w:gridSpan w:val="3"/>
            <w:vAlign w:val="center"/>
          </w:tcPr>
          <w:p>
            <w:pPr>
              <w:pStyle w:val="5"/>
              <w:pBdr>
                <w:bottom w:val="none" w:color="auto" w:sz="0" w:space="0"/>
              </w:pBdr>
              <w:tabs>
                <w:tab w:val="left" w:pos="420"/>
              </w:tabs>
              <w:adjustRightInd w:val="0"/>
              <w:spacing w:line="240" w:lineRule="exact"/>
              <w:rPr>
                <w:rFonts w:eastAsia="宋体"/>
              </w:rPr>
            </w:pPr>
          </w:p>
        </w:tc>
        <w:tc>
          <w:tcPr>
            <w:tcW w:w="1077" w:type="dxa"/>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p>
        </w:tc>
        <w:tc>
          <w:tcPr>
            <w:tcW w:w="1674" w:type="dxa"/>
            <w:gridSpan w:val="4"/>
            <w:vAlign w:val="center"/>
          </w:tcPr>
          <w:p>
            <w:pPr>
              <w:pStyle w:val="5"/>
              <w:pBdr>
                <w:bottom w:val="none" w:color="auto" w:sz="0" w:space="0"/>
              </w:pBdr>
              <w:tabs>
                <w:tab w:val="left" w:pos="420"/>
              </w:tabs>
              <w:snapToGrid/>
              <w:spacing w:line="240" w:lineRule="exact"/>
              <w:rPr>
                <w:rFonts w:eastAsia="宋体"/>
              </w:rPr>
            </w:pPr>
          </w:p>
        </w:tc>
        <w:tc>
          <w:tcPr>
            <w:tcW w:w="1686" w:type="dxa"/>
            <w:gridSpan w:val="2"/>
            <w:vAlign w:val="center"/>
          </w:tcPr>
          <w:p>
            <w:pPr>
              <w:pStyle w:val="5"/>
              <w:pBdr>
                <w:bottom w:val="none" w:color="auto" w:sz="0" w:space="0"/>
              </w:pBdr>
              <w:tabs>
                <w:tab w:val="left" w:pos="420"/>
              </w:tabs>
              <w:snapToGrid/>
              <w:spacing w:line="240" w:lineRule="exact"/>
              <w:rPr>
                <w:rFonts w:eastAsia="宋体"/>
              </w:rPr>
            </w:pPr>
          </w:p>
        </w:tc>
        <w:tc>
          <w:tcPr>
            <w:tcW w:w="611" w:type="dxa"/>
            <w:vAlign w:val="center"/>
          </w:tcPr>
          <w:p>
            <w:pPr>
              <w:pStyle w:val="5"/>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p>
        </w:tc>
        <w:tc>
          <w:tcPr>
            <w:tcW w:w="2120" w:type="dxa"/>
            <w:gridSpan w:val="5"/>
            <w:vAlign w:val="center"/>
          </w:tcPr>
          <w:p>
            <w:pPr>
              <w:pStyle w:val="5"/>
              <w:pBdr>
                <w:bottom w:val="none" w:color="auto" w:sz="0" w:space="0"/>
              </w:pBdr>
              <w:tabs>
                <w:tab w:val="left" w:pos="420"/>
              </w:tabs>
              <w:adjustRightInd w:val="0"/>
              <w:spacing w:line="240" w:lineRule="exact"/>
              <w:rPr>
                <w:rFonts w:eastAsia="宋体"/>
              </w:rPr>
            </w:pPr>
          </w:p>
        </w:tc>
        <w:tc>
          <w:tcPr>
            <w:tcW w:w="1272" w:type="dxa"/>
            <w:gridSpan w:val="4"/>
            <w:vAlign w:val="center"/>
          </w:tcPr>
          <w:p>
            <w:pPr>
              <w:pStyle w:val="5"/>
              <w:pBdr>
                <w:bottom w:val="none" w:color="auto" w:sz="0" w:space="0"/>
              </w:pBdr>
              <w:tabs>
                <w:tab w:val="left" w:pos="420"/>
              </w:tabs>
              <w:adjustRightInd w:val="0"/>
              <w:spacing w:line="240" w:lineRule="exact"/>
              <w:rPr>
                <w:rFonts w:eastAsia="宋体"/>
              </w:rPr>
            </w:pPr>
          </w:p>
        </w:tc>
        <w:tc>
          <w:tcPr>
            <w:tcW w:w="706" w:type="dxa"/>
            <w:gridSpan w:val="3"/>
            <w:vAlign w:val="center"/>
          </w:tcPr>
          <w:p>
            <w:pPr>
              <w:pStyle w:val="5"/>
              <w:pBdr>
                <w:bottom w:val="none" w:color="auto" w:sz="0" w:space="0"/>
              </w:pBdr>
              <w:tabs>
                <w:tab w:val="left" w:pos="420"/>
              </w:tabs>
              <w:adjustRightInd w:val="0"/>
              <w:spacing w:line="240" w:lineRule="exact"/>
              <w:rPr>
                <w:rFonts w:eastAsia="宋体"/>
              </w:rPr>
            </w:pPr>
          </w:p>
        </w:tc>
        <w:tc>
          <w:tcPr>
            <w:tcW w:w="1077" w:type="dxa"/>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639" w:type="dxa"/>
            <w:vAlign w:val="center"/>
          </w:tcPr>
          <w:p>
            <w:pPr>
              <w:pStyle w:val="5"/>
              <w:pBdr>
                <w:bottom w:val="none" w:color="auto" w:sz="0" w:space="0"/>
              </w:pBdr>
              <w:tabs>
                <w:tab w:val="left" w:pos="420"/>
              </w:tabs>
              <w:snapToGrid/>
              <w:spacing w:line="240" w:lineRule="exact"/>
              <w:rPr>
                <w:rFonts w:eastAsia="宋体"/>
              </w:rPr>
            </w:pPr>
          </w:p>
        </w:tc>
        <w:tc>
          <w:tcPr>
            <w:tcW w:w="1674" w:type="dxa"/>
            <w:gridSpan w:val="4"/>
            <w:vAlign w:val="center"/>
          </w:tcPr>
          <w:p>
            <w:pPr>
              <w:pStyle w:val="5"/>
              <w:pBdr>
                <w:bottom w:val="none" w:color="auto" w:sz="0" w:space="0"/>
              </w:pBdr>
              <w:tabs>
                <w:tab w:val="left" w:pos="420"/>
              </w:tabs>
              <w:snapToGrid/>
              <w:spacing w:line="240" w:lineRule="exact"/>
              <w:rPr>
                <w:rFonts w:eastAsia="宋体"/>
              </w:rPr>
            </w:pPr>
          </w:p>
        </w:tc>
        <w:tc>
          <w:tcPr>
            <w:tcW w:w="1686" w:type="dxa"/>
            <w:gridSpan w:val="2"/>
            <w:vAlign w:val="center"/>
          </w:tcPr>
          <w:p>
            <w:pPr>
              <w:pStyle w:val="5"/>
              <w:pBdr>
                <w:bottom w:val="none" w:color="auto" w:sz="0" w:space="0"/>
              </w:pBdr>
              <w:tabs>
                <w:tab w:val="left" w:pos="420"/>
              </w:tabs>
              <w:snapToGrid/>
              <w:spacing w:line="240" w:lineRule="exact"/>
              <w:rPr>
                <w:rFonts w:eastAsia="宋体"/>
              </w:rPr>
            </w:pPr>
          </w:p>
        </w:tc>
        <w:tc>
          <w:tcPr>
            <w:tcW w:w="611" w:type="dxa"/>
            <w:vAlign w:val="center"/>
          </w:tcPr>
          <w:p>
            <w:pPr>
              <w:pStyle w:val="5"/>
              <w:pBdr>
                <w:bottom w:val="none" w:color="auto" w:sz="0" w:space="0"/>
              </w:pBdr>
              <w:tabs>
                <w:tab w:val="left" w:pos="420"/>
              </w:tabs>
              <w:snapToGrid/>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5"/>
              <w:pBdr>
                <w:bottom w:val="none" w:color="auto" w:sz="0" w:space="0"/>
              </w:pBdr>
              <w:tabs>
                <w:tab w:val="left" w:pos="420"/>
              </w:tabs>
              <w:adjustRightInd w:val="0"/>
              <w:spacing w:line="240" w:lineRule="exact"/>
              <w:rPr>
                <w:rFonts w:eastAsia="宋体"/>
              </w:rPr>
            </w:pPr>
            <w:r>
              <w:rPr>
                <w:rFonts w:eastAsia="宋体"/>
              </w:rPr>
              <w:t>进修或培训经历</w:t>
            </w:r>
          </w:p>
        </w:tc>
        <w:tc>
          <w:tcPr>
            <w:tcW w:w="4526" w:type="dxa"/>
            <w:gridSpan w:val="6"/>
            <w:vAlign w:val="center"/>
          </w:tcPr>
          <w:p>
            <w:pPr>
              <w:widowControl/>
              <w:adjustRightInd w:val="0"/>
              <w:snapToGrid w:val="0"/>
              <w:spacing w:line="240" w:lineRule="exact"/>
              <w:jc w:val="center"/>
              <w:rPr>
                <w:rFonts w:eastAsia="宋体"/>
                <w:sz w:val="18"/>
                <w:szCs w:val="18"/>
              </w:rPr>
            </w:pPr>
            <w:r>
              <w:rPr>
                <w:rFonts w:eastAsia="宋体"/>
                <w:sz w:val="18"/>
                <w:szCs w:val="18"/>
              </w:rPr>
              <w:t>专利情况</w:t>
            </w:r>
          </w:p>
        </w:tc>
        <w:tc>
          <w:tcPr>
            <w:tcW w:w="2313" w:type="dxa"/>
            <w:gridSpan w:val="5"/>
            <w:vAlign w:val="center"/>
          </w:tcPr>
          <w:p>
            <w:pPr>
              <w:pStyle w:val="5"/>
              <w:pBdr>
                <w:bottom w:val="none" w:color="auto" w:sz="0" w:space="0"/>
              </w:pBdr>
              <w:tabs>
                <w:tab w:val="left" w:pos="420"/>
              </w:tabs>
              <w:snapToGrid/>
              <w:spacing w:line="240" w:lineRule="exact"/>
              <w:rPr>
                <w:rFonts w:eastAsia="宋体"/>
              </w:rPr>
            </w:pPr>
            <w:r>
              <w:rPr>
                <w:rFonts w:eastAsia="宋体"/>
              </w:rPr>
              <w:t>举荐人</w:t>
            </w:r>
          </w:p>
        </w:tc>
        <w:tc>
          <w:tcPr>
            <w:tcW w:w="2297" w:type="dxa"/>
            <w:gridSpan w:val="3"/>
            <w:vAlign w:val="center"/>
          </w:tcPr>
          <w:p>
            <w:pPr>
              <w:pStyle w:val="5"/>
              <w:pBdr>
                <w:bottom w:val="none" w:color="auto" w:sz="0" w:space="0"/>
              </w:pBdr>
              <w:tabs>
                <w:tab w:val="left" w:pos="420"/>
              </w:tabs>
              <w:snapToGrid/>
              <w:spacing w:line="240" w:lineRule="exact"/>
              <w:rPr>
                <w:rFonts w:eastAsia="宋体"/>
              </w:rPr>
            </w:pPr>
            <w:r>
              <w:rPr>
                <w:rFonts w:eastAsia="宋体"/>
              </w:rPr>
              <w:t>举荐意见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r>
              <w:rPr>
                <w:rFonts w:eastAsia="宋体"/>
              </w:rPr>
              <w:t>起止时间</w:t>
            </w:r>
          </w:p>
        </w:tc>
        <w:tc>
          <w:tcPr>
            <w:tcW w:w="2573" w:type="dxa"/>
            <w:gridSpan w:val="7"/>
            <w:vAlign w:val="center"/>
          </w:tcPr>
          <w:p>
            <w:pPr>
              <w:pStyle w:val="5"/>
              <w:pBdr>
                <w:bottom w:val="none" w:color="auto" w:sz="0" w:space="0"/>
              </w:pBdr>
              <w:tabs>
                <w:tab w:val="left" w:pos="420"/>
              </w:tabs>
              <w:adjustRightInd w:val="0"/>
              <w:spacing w:line="240" w:lineRule="exact"/>
              <w:rPr>
                <w:rFonts w:eastAsia="宋体"/>
              </w:rPr>
            </w:pPr>
            <w:r>
              <w:rPr>
                <w:rFonts w:eastAsia="宋体"/>
              </w:rPr>
              <w:t>主要内容</w:t>
            </w:r>
          </w:p>
        </w:tc>
        <w:tc>
          <w:tcPr>
            <w:tcW w:w="1525" w:type="dxa"/>
            <w:gridSpan w:val="5"/>
            <w:vAlign w:val="center"/>
          </w:tcPr>
          <w:p>
            <w:pPr>
              <w:pStyle w:val="5"/>
              <w:pBdr>
                <w:bottom w:val="none" w:color="auto" w:sz="0" w:space="0"/>
              </w:pBdr>
              <w:tabs>
                <w:tab w:val="left" w:pos="420"/>
              </w:tabs>
              <w:adjustRightInd w:val="0"/>
              <w:spacing w:line="240" w:lineRule="exact"/>
              <w:rPr>
                <w:rFonts w:eastAsia="宋体"/>
              </w:rPr>
            </w:pPr>
            <w:r>
              <w:rPr>
                <w:rFonts w:eastAsia="宋体"/>
              </w:rPr>
              <w:t>进修或培训机构</w:t>
            </w:r>
          </w:p>
        </w:tc>
        <w:tc>
          <w:tcPr>
            <w:tcW w:w="1077" w:type="dxa"/>
            <w:vAlign w:val="center"/>
          </w:tcPr>
          <w:p>
            <w:pPr>
              <w:pStyle w:val="5"/>
              <w:pBdr>
                <w:bottom w:val="none" w:color="auto" w:sz="0" w:space="0"/>
              </w:pBdr>
              <w:tabs>
                <w:tab w:val="left" w:pos="420"/>
              </w:tabs>
              <w:adjustRightInd w:val="0"/>
              <w:spacing w:line="240" w:lineRule="exact"/>
              <w:rPr>
                <w:rFonts w:eastAsia="宋体"/>
              </w:rPr>
            </w:pPr>
            <w:r>
              <w:rPr>
                <w:rFonts w:eastAsia="宋体"/>
              </w:rPr>
              <w:t>证明人</w:t>
            </w:r>
          </w:p>
        </w:tc>
        <w:tc>
          <w:tcPr>
            <w:tcW w:w="620" w:type="dxa"/>
            <w:vAlign w:val="center"/>
          </w:tcPr>
          <w:p>
            <w:pPr>
              <w:widowControl/>
              <w:adjustRightInd w:val="0"/>
              <w:snapToGrid w:val="0"/>
              <w:spacing w:line="240" w:lineRule="exact"/>
              <w:jc w:val="center"/>
              <w:rPr>
                <w:rFonts w:eastAsia="宋体"/>
                <w:sz w:val="18"/>
                <w:szCs w:val="18"/>
              </w:rPr>
            </w:pPr>
            <w:r>
              <w:rPr>
                <w:rFonts w:eastAsia="宋体"/>
                <w:sz w:val="18"/>
                <w:szCs w:val="18"/>
              </w:rPr>
              <w:t>授权时间</w:t>
            </w:r>
          </w:p>
        </w:tc>
        <w:tc>
          <w:tcPr>
            <w:tcW w:w="990" w:type="dxa"/>
            <w:vAlign w:val="center"/>
          </w:tcPr>
          <w:p>
            <w:pPr>
              <w:widowControl/>
              <w:adjustRightInd w:val="0"/>
              <w:snapToGrid w:val="0"/>
              <w:spacing w:line="240" w:lineRule="exact"/>
              <w:jc w:val="center"/>
              <w:rPr>
                <w:rFonts w:eastAsia="宋体"/>
                <w:sz w:val="18"/>
                <w:szCs w:val="18"/>
              </w:rPr>
            </w:pPr>
            <w:r>
              <w:rPr>
                <w:rFonts w:eastAsia="宋体"/>
                <w:sz w:val="18"/>
                <w:szCs w:val="18"/>
              </w:rPr>
              <w:t>类型</w:t>
            </w:r>
          </w:p>
        </w:tc>
        <w:tc>
          <w:tcPr>
            <w:tcW w:w="848" w:type="dxa"/>
            <w:vAlign w:val="center"/>
          </w:tcPr>
          <w:p>
            <w:pPr>
              <w:widowControl/>
              <w:adjustRightInd w:val="0"/>
              <w:snapToGrid w:val="0"/>
              <w:spacing w:line="240" w:lineRule="exact"/>
              <w:jc w:val="center"/>
              <w:rPr>
                <w:rFonts w:eastAsia="宋体"/>
                <w:sz w:val="18"/>
                <w:szCs w:val="18"/>
              </w:rPr>
            </w:pPr>
            <w:r>
              <w:rPr>
                <w:rFonts w:eastAsia="宋体"/>
                <w:sz w:val="18"/>
                <w:szCs w:val="18"/>
              </w:rPr>
              <w:t>名称</w:t>
            </w:r>
          </w:p>
        </w:tc>
        <w:tc>
          <w:tcPr>
            <w:tcW w:w="772" w:type="dxa"/>
            <w:vAlign w:val="center"/>
          </w:tcPr>
          <w:p>
            <w:pPr>
              <w:widowControl/>
              <w:adjustRightInd w:val="0"/>
              <w:snapToGrid w:val="0"/>
              <w:spacing w:line="240" w:lineRule="exact"/>
              <w:jc w:val="center"/>
              <w:rPr>
                <w:rFonts w:eastAsia="宋体"/>
                <w:sz w:val="18"/>
                <w:szCs w:val="18"/>
              </w:rPr>
            </w:pPr>
            <w:r>
              <w:rPr>
                <w:rFonts w:eastAsia="宋体"/>
                <w:sz w:val="18"/>
                <w:szCs w:val="18"/>
              </w:rPr>
              <w:t>专利号</w:t>
            </w:r>
          </w:p>
        </w:tc>
        <w:tc>
          <w:tcPr>
            <w:tcW w:w="642" w:type="dxa"/>
            <w:vAlign w:val="center"/>
          </w:tcPr>
          <w:p>
            <w:pPr>
              <w:widowControl/>
              <w:adjustRightInd w:val="0"/>
              <w:snapToGrid w:val="0"/>
              <w:spacing w:line="240" w:lineRule="exact"/>
              <w:jc w:val="center"/>
              <w:rPr>
                <w:rFonts w:eastAsia="宋体"/>
                <w:sz w:val="18"/>
                <w:szCs w:val="18"/>
              </w:rPr>
            </w:pPr>
            <w:r>
              <w:rPr>
                <w:rFonts w:eastAsia="宋体"/>
                <w:sz w:val="18"/>
                <w:szCs w:val="18"/>
              </w:rPr>
              <w:t>转化情况</w:t>
            </w:r>
          </w:p>
        </w:tc>
        <w:tc>
          <w:tcPr>
            <w:tcW w:w="654" w:type="dxa"/>
            <w:vAlign w:val="center"/>
          </w:tcPr>
          <w:p>
            <w:pPr>
              <w:widowControl/>
              <w:adjustRightInd w:val="0"/>
              <w:snapToGrid w:val="0"/>
              <w:spacing w:line="240" w:lineRule="exact"/>
              <w:jc w:val="center"/>
              <w:rPr>
                <w:rFonts w:eastAsia="宋体"/>
                <w:sz w:val="18"/>
                <w:szCs w:val="18"/>
              </w:rPr>
            </w:pPr>
            <w:r>
              <w:rPr>
                <w:rFonts w:eastAsia="宋体"/>
                <w:sz w:val="18"/>
                <w:szCs w:val="18"/>
              </w:rPr>
              <w:t>排名</w:t>
            </w:r>
          </w:p>
        </w:tc>
        <w:tc>
          <w:tcPr>
            <w:tcW w:w="2305" w:type="dxa"/>
            <w:gridSpan w:val="4"/>
            <w:vAlign w:val="center"/>
          </w:tcPr>
          <w:p>
            <w:pPr>
              <w:pStyle w:val="5"/>
              <w:pBdr>
                <w:bottom w:val="none" w:color="auto" w:sz="0" w:space="0"/>
              </w:pBdr>
              <w:tabs>
                <w:tab w:val="left" w:pos="420"/>
              </w:tabs>
              <w:adjustRightInd w:val="0"/>
              <w:spacing w:line="240" w:lineRule="exact"/>
              <w:rPr>
                <w:rFonts w:eastAsia="宋体"/>
              </w:rPr>
            </w:pPr>
          </w:p>
        </w:tc>
        <w:tc>
          <w:tcPr>
            <w:tcW w:w="2305" w:type="dxa"/>
            <w:gridSpan w:val="4"/>
            <w:vAlign w:val="center"/>
          </w:tcPr>
          <w:p>
            <w:pPr>
              <w:pStyle w:val="5"/>
              <w:pBdr>
                <w:bottom w:val="none" w:color="auto" w:sz="0" w:space="0"/>
              </w:pBdr>
              <w:tabs>
                <w:tab w:val="left" w:pos="420"/>
              </w:tabs>
              <w:adjustRightInd w:val="0"/>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p>
        </w:tc>
        <w:tc>
          <w:tcPr>
            <w:tcW w:w="2573" w:type="dxa"/>
            <w:gridSpan w:val="7"/>
            <w:vAlign w:val="center"/>
          </w:tcPr>
          <w:p>
            <w:pPr>
              <w:pStyle w:val="5"/>
              <w:pBdr>
                <w:bottom w:val="none" w:color="auto" w:sz="0" w:space="0"/>
              </w:pBdr>
              <w:tabs>
                <w:tab w:val="left" w:pos="420"/>
              </w:tabs>
              <w:adjustRightInd w:val="0"/>
              <w:spacing w:line="240" w:lineRule="exact"/>
              <w:rPr>
                <w:rFonts w:eastAsia="宋体"/>
              </w:rPr>
            </w:pPr>
          </w:p>
        </w:tc>
        <w:tc>
          <w:tcPr>
            <w:tcW w:w="1525" w:type="dxa"/>
            <w:gridSpan w:val="5"/>
            <w:vAlign w:val="center"/>
          </w:tcPr>
          <w:p>
            <w:pPr>
              <w:pStyle w:val="5"/>
              <w:pBdr>
                <w:bottom w:val="none" w:color="auto" w:sz="0" w:space="0"/>
              </w:pBdr>
              <w:tabs>
                <w:tab w:val="left" w:pos="420"/>
              </w:tabs>
              <w:adjustRightInd w:val="0"/>
              <w:spacing w:line="240" w:lineRule="exact"/>
              <w:rPr>
                <w:rFonts w:eastAsia="宋体"/>
              </w:rPr>
            </w:pPr>
          </w:p>
        </w:tc>
        <w:tc>
          <w:tcPr>
            <w:tcW w:w="1077" w:type="dxa"/>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2305" w:type="dxa"/>
            <w:gridSpan w:val="4"/>
            <w:vAlign w:val="center"/>
          </w:tcPr>
          <w:p>
            <w:pPr>
              <w:pStyle w:val="5"/>
              <w:pBdr>
                <w:bottom w:val="none" w:color="auto" w:sz="0" w:space="0"/>
              </w:pBdr>
              <w:tabs>
                <w:tab w:val="left" w:pos="420"/>
              </w:tabs>
              <w:adjustRightInd w:val="0"/>
              <w:spacing w:line="240" w:lineRule="exact"/>
              <w:rPr>
                <w:rFonts w:eastAsia="宋体"/>
              </w:rPr>
            </w:pPr>
          </w:p>
        </w:tc>
        <w:tc>
          <w:tcPr>
            <w:tcW w:w="2305" w:type="dxa"/>
            <w:gridSpan w:val="4"/>
            <w:vAlign w:val="center"/>
          </w:tcPr>
          <w:p>
            <w:pPr>
              <w:pStyle w:val="5"/>
              <w:pBdr>
                <w:bottom w:val="none" w:color="auto" w:sz="0" w:space="0"/>
              </w:pBdr>
              <w:tabs>
                <w:tab w:val="left" w:pos="420"/>
              </w:tabs>
              <w:adjustRightInd w:val="0"/>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p>
        </w:tc>
        <w:tc>
          <w:tcPr>
            <w:tcW w:w="2573" w:type="dxa"/>
            <w:gridSpan w:val="7"/>
            <w:vAlign w:val="center"/>
          </w:tcPr>
          <w:p>
            <w:pPr>
              <w:pStyle w:val="5"/>
              <w:pBdr>
                <w:bottom w:val="none" w:color="auto" w:sz="0" w:space="0"/>
              </w:pBdr>
              <w:tabs>
                <w:tab w:val="left" w:pos="420"/>
              </w:tabs>
              <w:adjustRightInd w:val="0"/>
              <w:spacing w:line="240" w:lineRule="exact"/>
              <w:rPr>
                <w:rFonts w:eastAsia="宋体"/>
              </w:rPr>
            </w:pPr>
          </w:p>
        </w:tc>
        <w:tc>
          <w:tcPr>
            <w:tcW w:w="1525" w:type="dxa"/>
            <w:gridSpan w:val="5"/>
            <w:vAlign w:val="center"/>
          </w:tcPr>
          <w:p>
            <w:pPr>
              <w:pStyle w:val="5"/>
              <w:pBdr>
                <w:bottom w:val="none" w:color="auto" w:sz="0" w:space="0"/>
              </w:pBdr>
              <w:tabs>
                <w:tab w:val="left" w:pos="420"/>
              </w:tabs>
              <w:adjustRightInd w:val="0"/>
              <w:spacing w:line="240" w:lineRule="exact"/>
              <w:rPr>
                <w:rFonts w:eastAsia="宋体"/>
              </w:rPr>
            </w:pPr>
          </w:p>
        </w:tc>
        <w:tc>
          <w:tcPr>
            <w:tcW w:w="1077" w:type="dxa"/>
            <w:vAlign w:val="center"/>
          </w:tcPr>
          <w:p>
            <w:pPr>
              <w:pStyle w:val="5"/>
              <w:pBdr>
                <w:bottom w:val="none" w:color="auto" w:sz="0" w:space="0"/>
              </w:pBdr>
              <w:tabs>
                <w:tab w:val="left" w:pos="420"/>
              </w:tabs>
              <w:adjustRightInd w:val="0"/>
              <w:spacing w:line="240" w:lineRule="exact"/>
              <w:rPr>
                <w:rFonts w:eastAsia="宋体"/>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2305" w:type="dxa"/>
            <w:gridSpan w:val="4"/>
            <w:vAlign w:val="center"/>
          </w:tcPr>
          <w:p>
            <w:pPr>
              <w:adjustRightInd w:val="0"/>
              <w:snapToGrid w:val="0"/>
              <w:spacing w:line="240" w:lineRule="exact"/>
              <w:jc w:val="center"/>
              <w:rPr>
                <w:rFonts w:eastAsia="宋体"/>
              </w:rPr>
            </w:pPr>
            <w:r>
              <w:rPr>
                <w:rFonts w:eastAsia="宋体"/>
                <w:sz w:val="18"/>
                <w:szCs w:val="13"/>
              </w:rPr>
              <w:t>单位公示时间</w:t>
            </w:r>
          </w:p>
        </w:tc>
        <w:tc>
          <w:tcPr>
            <w:tcW w:w="2305" w:type="dxa"/>
            <w:gridSpan w:val="4"/>
            <w:vAlign w:val="center"/>
          </w:tcPr>
          <w:p>
            <w:pPr>
              <w:adjustRightInd w:val="0"/>
              <w:snapToGrid w:val="0"/>
              <w:spacing w:line="2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6200" w:type="dxa"/>
            <w:gridSpan w:val="14"/>
            <w:vAlign w:val="center"/>
          </w:tcPr>
          <w:p>
            <w:pPr>
              <w:pStyle w:val="5"/>
              <w:pBdr>
                <w:bottom w:val="none" w:color="auto" w:sz="0" w:space="0"/>
              </w:pBdr>
              <w:tabs>
                <w:tab w:val="left" w:pos="420"/>
              </w:tabs>
              <w:adjustRightInd w:val="0"/>
              <w:spacing w:line="240" w:lineRule="exact"/>
              <w:rPr>
                <w:rFonts w:eastAsia="宋体"/>
              </w:rPr>
            </w:pPr>
            <w:r>
              <w:rPr>
                <w:rFonts w:eastAsia="宋体"/>
              </w:rPr>
              <w:t>主要工作经历</w:t>
            </w:r>
          </w:p>
        </w:tc>
        <w:tc>
          <w:tcPr>
            <w:tcW w:w="4526" w:type="dxa"/>
            <w:gridSpan w:val="6"/>
            <w:vAlign w:val="center"/>
          </w:tcPr>
          <w:p>
            <w:pPr>
              <w:widowControl/>
              <w:adjustRightInd w:val="0"/>
              <w:snapToGrid w:val="0"/>
              <w:spacing w:line="240" w:lineRule="exact"/>
              <w:jc w:val="center"/>
              <w:rPr>
                <w:rFonts w:eastAsia="宋体"/>
                <w:sz w:val="18"/>
                <w:szCs w:val="18"/>
              </w:rPr>
            </w:pPr>
            <w:r>
              <w:rPr>
                <w:rFonts w:eastAsia="宋体"/>
                <w:sz w:val="18"/>
                <w:szCs w:val="18"/>
              </w:rPr>
              <w:t>获奖情况</w:t>
            </w:r>
          </w:p>
        </w:tc>
        <w:tc>
          <w:tcPr>
            <w:tcW w:w="4610" w:type="dxa"/>
            <w:gridSpan w:val="8"/>
            <w:vAlign w:val="center"/>
          </w:tcPr>
          <w:p>
            <w:pPr>
              <w:widowControl/>
              <w:adjustRightInd w:val="0"/>
              <w:snapToGrid w:val="0"/>
              <w:spacing w:line="240" w:lineRule="exact"/>
              <w:jc w:val="center"/>
              <w:rPr>
                <w:rFonts w:eastAsia="宋体"/>
                <w:sz w:val="18"/>
                <w:szCs w:val="18"/>
              </w:rPr>
            </w:pPr>
            <w:r>
              <w:rPr>
                <w:rFonts w:eastAsia="宋体"/>
                <w:sz w:val="18"/>
                <w:szCs w:val="18"/>
              </w:rPr>
              <w:t>基层单位推荐意见（签章）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pStyle w:val="5"/>
              <w:pBdr>
                <w:bottom w:val="none" w:color="auto" w:sz="0" w:space="0"/>
              </w:pBdr>
              <w:tabs>
                <w:tab w:val="left" w:pos="420"/>
              </w:tabs>
              <w:adjustRightInd w:val="0"/>
              <w:spacing w:line="240" w:lineRule="exact"/>
              <w:rPr>
                <w:rFonts w:eastAsia="宋体"/>
              </w:rPr>
            </w:pPr>
            <w:r>
              <w:rPr>
                <w:rFonts w:eastAsia="宋体"/>
              </w:rPr>
              <w:t>起止时间</w:t>
            </w:r>
          </w:p>
        </w:tc>
        <w:tc>
          <w:tcPr>
            <w:tcW w:w="2587" w:type="dxa"/>
            <w:gridSpan w:val="8"/>
            <w:vAlign w:val="center"/>
          </w:tcPr>
          <w:p>
            <w:pPr>
              <w:pStyle w:val="5"/>
              <w:pBdr>
                <w:bottom w:val="none" w:color="auto" w:sz="0" w:space="0"/>
              </w:pBdr>
              <w:tabs>
                <w:tab w:val="left" w:pos="420"/>
              </w:tabs>
              <w:adjustRightInd w:val="0"/>
              <w:spacing w:line="240" w:lineRule="exact"/>
              <w:rPr>
                <w:rFonts w:eastAsia="宋体"/>
              </w:rPr>
            </w:pPr>
            <w:r>
              <w:rPr>
                <w:rFonts w:eastAsia="宋体"/>
              </w:rPr>
              <w:t>工作单位</w:t>
            </w:r>
          </w:p>
        </w:tc>
        <w:tc>
          <w:tcPr>
            <w:tcW w:w="1511" w:type="dxa"/>
            <w:gridSpan w:val="4"/>
            <w:vAlign w:val="center"/>
          </w:tcPr>
          <w:p>
            <w:pPr>
              <w:pStyle w:val="5"/>
              <w:pBdr>
                <w:bottom w:val="none" w:color="auto" w:sz="0" w:space="0"/>
              </w:pBdr>
              <w:tabs>
                <w:tab w:val="left" w:pos="420"/>
              </w:tabs>
              <w:adjustRightInd w:val="0"/>
              <w:spacing w:line="240" w:lineRule="exact"/>
              <w:rPr>
                <w:rFonts w:eastAsia="宋体"/>
              </w:rPr>
            </w:pPr>
            <w:r>
              <w:rPr>
                <w:rFonts w:eastAsia="宋体"/>
              </w:rPr>
              <w:t>工作内容</w:t>
            </w:r>
          </w:p>
        </w:tc>
        <w:tc>
          <w:tcPr>
            <w:tcW w:w="1077" w:type="dxa"/>
            <w:vAlign w:val="center"/>
          </w:tcPr>
          <w:p>
            <w:pPr>
              <w:pStyle w:val="5"/>
              <w:pBdr>
                <w:bottom w:val="none" w:color="auto" w:sz="0" w:space="0"/>
              </w:pBdr>
              <w:tabs>
                <w:tab w:val="left" w:pos="420"/>
              </w:tabs>
              <w:adjustRightInd w:val="0"/>
              <w:spacing w:line="240" w:lineRule="exact"/>
              <w:rPr>
                <w:rFonts w:eastAsia="宋体"/>
              </w:rPr>
            </w:pPr>
            <w:r>
              <w:rPr>
                <w:rFonts w:eastAsia="宋体"/>
              </w:rPr>
              <w:t>职务</w:t>
            </w:r>
          </w:p>
        </w:tc>
        <w:tc>
          <w:tcPr>
            <w:tcW w:w="620" w:type="dxa"/>
            <w:vAlign w:val="center"/>
          </w:tcPr>
          <w:p>
            <w:pPr>
              <w:widowControl/>
              <w:adjustRightInd w:val="0"/>
              <w:snapToGrid w:val="0"/>
              <w:spacing w:line="240" w:lineRule="exact"/>
              <w:jc w:val="center"/>
              <w:rPr>
                <w:rFonts w:eastAsia="宋体"/>
                <w:sz w:val="18"/>
                <w:szCs w:val="18"/>
              </w:rPr>
            </w:pPr>
            <w:r>
              <w:rPr>
                <w:rFonts w:eastAsia="宋体"/>
                <w:sz w:val="18"/>
                <w:szCs w:val="18"/>
              </w:rPr>
              <w:t>时间</w:t>
            </w:r>
          </w:p>
        </w:tc>
        <w:tc>
          <w:tcPr>
            <w:tcW w:w="990" w:type="dxa"/>
            <w:vAlign w:val="center"/>
          </w:tcPr>
          <w:p>
            <w:pPr>
              <w:widowControl/>
              <w:adjustRightInd w:val="0"/>
              <w:snapToGrid w:val="0"/>
              <w:spacing w:line="240" w:lineRule="exact"/>
              <w:jc w:val="center"/>
              <w:rPr>
                <w:rFonts w:eastAsia="宋体"/>
                <w:sz w:val="18"/>
                <w:szCs w:val="18"/>
              </w:rPr>
            </w:pPr>
            <w:r>
              <w:rPr>
                <w:rFonts w:eastAsia="宋体"/>
                <w:sz w:val="18"/>
                <w:szCs w:val="18"/>
              </w:rPr>
              <w:t>成果名称</w:t>
            </w:r>
          </w:p>
        </w:tc>
        <w:tc>
          <w:tcPr>
            <w:tcW w:w="848" w:type="dxa"/>
            <w:vAlign w:val="center"/>
          </w:tcPr>
          <w:p>
            <w:pPr>
              <w:widowControl/>
              <w:adjustRightInd w:val="0"/>
              <w:snapToGrid w:val="0"/>
              <w:spacing w:line="240" w:lineRule="exact"/>
              <w:jc w:val="center"/>
              <w:rPr>
                <w:rFonts w:eastAsia="宋体"/>
                <w:sz w:val="18"/>
                <w:szCs w:val="18"/>
              </w:rPr>
            </w:pPr>
            <w:r>
              <w:rPr>
                <w:rFonts w:eastAsia="宋体"/>
                <w:sz w:val="18"/>
                <w:szCs w:val="18"/>
              </w:rPr>
              <w:t>奖励名称</w:t>
            </w:r>
          </w:p>
        </w:tc>
        <w:tc>
          <w:tcPr>
            <w:tcW w:w="772" w:type="dxa"/>
            <w:vAlign w:val="center"/>
          </w:tcPr>
          <w:p>
            <w:pPr>
              <w:widowControl/>
              <w:adjustRightInd w:val="0"/>
              <w:snapToGrid w:val="0"/>
              <w:spacing w:line="240" w:lineRule="exact"/>
              <w:jc w:val="center"/>
              <w:rPr>
                <w:rFonts w:eastAsia="宋体"/>
                <w:sz w:val="18"/>
                <w:szCs w:val="18"/>
              </w:rPr>
            </w:pPr>
            <w:r>
              <w:rPr>
                <w:rFonts w:eastAsia="宋体"/>
                <w:sz w:val="18"/>
                <w:szCs w:val="18"/>
              </w:rPr>
              <w:t>颁奖单位</w:t>
            </w:r>
          </w:p>
        </w:tc>
        <w:tc>
          <w:tcPr>
            <w:tcW w:w="642" w:type="dxa"/>
            <w:vAlign w:val="center"/>
          </w:tcPr>
          <w:p>
            <w:pPr>
              <w:widowControl/>
              <w:adjustRightInd w:val="0"/>
              <w:snapToGrid w:val="0"/>
              <w:spacing w:line="240" w:lineRule="exact"/>
              <w:jc w:val="center"/>
              <w:rPr>
                <w:rFonts w:eastAsia="宋体"/>
                <w:sz w:val="18"/>
                <w:szCs w:val="18"/>
              </w:rPr>
            </w:pPr>
            <w:r>
              <w:rPr>
                <w:rFonts w:eastAsia="宋体"/>
                <w:sz w:val="18"/>
                <w:szCs w:val="18"/>
              </w:rPr>
              <w:t>应用情况</w:t>
            </w:r>
          </w:p>
        </w:tc>
        <w:tc>
          <w:tcPr>
            <w:tcW w:w="654" w:type="dxa"/>
            <w:vAlign w:val="center"/>
          </w:tcPr>
          <w:p>
            <w:pPr>
              <w:widowControl/>
              <w:adjustRightInd w:val="0"/>
              <w:snapToGrid w:val="0"/>
              <w:spacing w:line="240" w:lineRule="exact"/>
              <w:jc w:val="center"/>
              <w:rPr>
                <w:rFonts w:eastAsia="宋体"/>
                <w:sz w:val="18"/>
                <w:szCs w:val="18"/>
              </w:rPr>
            </w:pPr>
            <w:r>
              <w:rPr>
                <w:rFonts w:eastAsia="宋体"/>
                <w:sz w:val="18"/>
                <w:szCs w:val="18"/>
              </w:rPr>
              <w:t>作用</w:t>
            </w:r>
          </w:p>
        </w:tc>
        <w:tc>
          <w:tcPr>
            <w:tcW w:w="4610" w:type="dxa"/>
            <w:gridSpan w:val="8"/>
            <w:vMerge w:val="restart"/>
            <w:vAlign w:val="center"/>
          </w:tcPr>
          <w:p>
            <w:pPr>
              <w:widowControl/>
              <w:adjustRightInd w:val="0"/>
              <w:snapToGrid w:val="0"/>
              <w:spacing w:line="240" w:lineRule="exact"/>
              <w:jc w:val="left"/>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adjustRightInd w:val="0"/>
              <w:snapToGrid w:val="0"/>
              <w:spacing w:line="240" w:lineRule="exact"/>
              <w:jc w:val="center"/>
              <w:rPr>
                <w:rFonts w:eastAsia="宋体"/>
                <w:szCs w:val="32"/>
              </w:rPr>
            </w:pPr>
          </w:p>
        </w:tc>
        <w:tc>
          <w:tcPr>
            <w:tcW w:w="2587" w:type="dxa"/>
            <w:gridSpan w:val="8"/>
            <w:vAlign w:val="center"/>
          </w:tcPr>
          <w:p>
            <w:pPr>
              <w:adjustRightInd w:val="0"/>
              <w:snapToGrid w:val="0"/>
              <w:spacing w:line="240" w:lineRule="exact"/>
              <w:jc w:val="center"/>
              <w:rPr>
                <w:rFonts w:eastAsia="宋体"/>
                <w:szCs w:val="32"/>
              </w:rPr>
            </w:pPr>
          </w:p>
        </w:tc>
        <w:tc>
          <w:tcPr>
            <w:tcW w:w="1511" w:type="dxa"/>
            <w:gridSpan w:val="4"/>
            <w:vAlign w:val="center"/>
          </w:tcPr>
          <w:p>
            <w:pPr>
              <w:adjustRightInd w:val="0"/>
              <w:snapToGrid w:val="0"/>
              <w:spacing w:line="240" w:lineRule="exact"/>
              <w:jc w:val="center"/>
              <w:rPr>
                <w:rFonts w:eastAsia="宋体"/>
                <w:szCs w:val="32"/>
              </w:rPr>
            </w:pPr>
          </w:p>
        </w:tc>
        <w:tc>
          <w:tcPr>
            <w:tcW w:w="1077" w:type="dxa"/>
            <w:vAlign w:val="center"/>
          </w:tcPr>
          <w:p>
            <w:pPr>
              <w:adjustRightInd w:val="0"/>
              <w:snapToGrid w:val="0"/>
              <w:spacing w:line="240" w:lineRule="exact"/>
              <w:jc w:val="center"/>
              <w:rPr>
                <w:rFonts w:eastAsia="宋体"/>
                <w:szCs w:val="32"/>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4610" w:type="dxa"/>
            <w:gridSpan w:val="8"/>
            <w:vMerge w:val="continue"/>
            <w:vAlign w:val="center"/>
          </w:tcPr>
          <w:p>
            <w:pPr>
              <w:adjustRightInd w:val="0"/>
              <w:snapToGrid w:val="0"/>
              <w:spacing w:line="240" w:lineRule="exact"/>
              <w:jc w:val="center"/>
              <w:rPr>
                <w:rFonts w:eastAsia="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25" w:type="dxa"/>
            <w:vAlign w:val="center"/>
          </w:tcPr>
          <w:p>
            <w:pPr>
              <w:adjustRightInd w:val="0"/>
              <w:snapToGrid w:val="0"/>
              <w:spacing w:line="240" w:lineRule="exact"/>
              <w:jc w:val="center"/>
              <w:rPr>
                <w:rFonts w:eastAsia="宋体"/>
                <w:szCs w:val="32"/>
              </w:rPr>
            </w:pPr>
          </w:p>
        </w:tc>
        <w:tc>
          <w:tcPr>
            <w:tcW w:w="2587" w:type="dxa"/>
            <w:gridSpan w:val="8"/>
            <w:vAlign w:val="center"/>
          </w:tcPr>
          <w:p>
            <w:pPr>
              <w:adjustRightInd w:val="0"/>
              <w:snapToGrid w:val="0"/>
              <w:spacing w:line="240" w:lineRule="exact"/>
              <w:jc w:val="center"/>
              <w:rPr>
                <w:rFonts w:eastAsia="宋体"/>
                <w:szCs w:val="32"/>
              </w:rPr>
            </w:pPr>
          </w:p>
        </w:tc>
        <w:tc>
          <w:tcPr>
            <w:tcW w:w="1511" w:type="dxa"/>
            <w:gridSpan w:val="4"/>
            <w:vAlign w:val="center"/>
          </w:tcPr>
          <w:p>
            <w:pPr>
              <w:adjustRightInd w:val="0"/>
              <w:snapToGrid w:val="0"/>
              <w:spacing w:line="240" w:lineRule="exact"/>
              <w:jc w:val="center"/>
              <w:rPr>
                <w:rFonts w:eastAsia="宋体"/>
                <w:szCs w:val="32"/>
              </w:rPr>
            </w:pPr>
          </w:p>
        </w:tc>
        <w:tc>
          <w:tcPr>
            <w:tcW w:w="1077" w:type="dxa"/>
            <w:vAlign w:val="center"/>
          </w:tcPr>
          <w:p>
            <w:pPr>
              <w:adjustRightInd w:val="0"/>
              <w:snapToGrid w:val="0"/>
              <w:spacing w:line="240" w:lineRule="exact"/>
              <w:jc w:val="center"/>
              <w:rPr>
                <w:rFonts w:eastAsia="宋体"/>
                <w:szCs w:val="32"/>
              </w:rPr>
            </w:pPr>
          </w:p>
        </w:tc>
        <w:tc>
          <w:tcPr>
            <w:tcW w:w="620" w:type="dxa"/>
            <w:vAlign w:val="center"/>
          </w:tcPr>
          <w:p>
            <w:pPr>
              <w:widowControl/>
              <w:adjustRightInd w:val="0"/>
              <w:snapToGrid w:val="0"/>
              <w:spacing w:line="240" w:lineRule="exact"/>
              <w:jc w:val="left"/>
              <w:rPr>
                <w:rFonts w:eastAsia="宋体"/>
                <w:sz w:val="18"/>
                <w:szCs w:val="18"/>
              </w:rPr>
            </w:pPr>
          </w:p>
        </w:tc>
        <w:tc>
          <w:tcPr>
            <w:tcW w:w="990" w:type="dxa"/>
            <w:vAlign w:val="center"/>
          </w:tcPr>
          <w:p>
            <w:pPr>
              <w:widowControl/>
              <w:adjustRightInd w:val="0"/>
              <w:snapToGrid w:val="0"/>
              <w:spacing w:line="240" w:lineRule="exact"/>
              <w:jc w:val="left"/>
              <w:rPr>
                <w:rFonts w:eastAsia="宋体"/>
                <w:sz w:val="18"/>
                <w:szCs w:val="18"/>
              </w:rPr>
            </w:pPr>
          </w:p>
        </w:tc>
        <w:tc>
          <w:tcPr>
            <w:tcW w:w="848" w:type="dxa"/>
            <w:vAlign w:val="center"/>
          </w:tcPr>
          <w:p>
            <w:pPr>
              <w:widowControl/>
              <w:adjustRightInd w:val="0"/>
              <w:snapToGrid w:val="0"/>
              <w:spacing w:line="240" w:lineRule="exact"/>
              <w:jc w:val="left"/>
              <w:rPr>
                <w:rFonts w:eastAsia="宋体"/>
                <w:sz w:val="18"/>
                <w:szCs w:val="18"/>
              </w:rPr>
            </w:pPr>
          </w:p>
        </w:tc>
        <w:tc>
          <w:tcPr>
            <w:tcW w:w="772" w:type="dxa"/>
            <w:vAlign w:val="center"/>
          </w:tcPr>
          <w:p>
            <w:pPr>
              <w:widowControl/>
              <w:adjustRightInd w:val="0"/>
              <w:snapToGrid w:val="0"/>
              <w:spacing w:line="240" w:lineRule="exact"/>
              <w:jc w:val="left"/>
              <w:rPr>
                <w:rFonts w:eastAsia="宋体"/>
                <w:sz w:val="18"/>
                <w:szCs w:val="18"/>
              </w:rPr>
            </w:pPr>
          </w:p>
        </w:tc>
        <w:tc>
          <w:tcPr>
            <w:tcW w:w="642" w:type="dxa"/>
            <w:vAlign w:val="center"/>
          </w:tcPr>
          <w:p>
            <w:pPr>
              <w:widowControl/>
              <w:adjustRightInd w:val="0"/>
              <w:snapToGrid w:val="0"/>
              <w:spacing w:line="240" w:lineRule="exact"/>
              <w:jc w:val="left"/>
              <w:rPr>
                <w:rFonts w:eastAsia="宋体"/>
                <w:sz w:val="18"/>
                <w:szCs w:val="18"/>
              </w:rPr>
            </w:pPr>
          </w:p>
        </w:tc>
        <w:tc>
          <w:tcPr>
            <w:tcW w:w="654" w:type="dxa"/>
            <w:vAlign w:val="center"/>
          </w:tcPr>
          <w:p>
            <w:pPr>
              <w:widowControl/>
              <w:adjustRightInd w:val="0"/>
              <w:snapToGrid w:val="0"/>
              <w:spacing w:line="240" w:lineRule="exact"/>
              <w:jc w:val="left"/>
              <w:rPr>
                <w:rFonts w:eastAsia="宋体"/>
                <w:sz w:val="18"/>
                <w:szCs w:val="18"/>
              </w:rPr>
            </w:pPr>
          </w:p>
        </w:tc>
        <w:tc>
          <w:tcPr>
            <w:tcW w:w="1524" w:type="dxa"/>
            <w:gridSpan w:val="3"/>
            <w:vAlign w:val="center"/>
          </w:tcPr>
          <w:p>
            <w:pPr>
              <w:pStyle w:val="5"/>
              <w:pBdr>
                <w:bottom w:val="none" w:color="auto" w:sz="0" w:space="0"/>
              </w:pBdr>
              <w:tabs>
                <w:tab w:val="left" w:pos="420"/>
              </w:tabs>
              <w:adjustRightInd w:val="0"/>
              <w:spacing w:line="240" w:lineRule="exact"/>
              <w:rPr>
                <w:rFonts w:eastAsia="宋体"/>
              </w:rPr>
            </w:pPr>
            <w:r>
              <w:rPr>
                <w:rFonts w:eastAsia="宋体"/>
              </w:rPr>
              <w:t>单位负责人签字</w:t>
            </w:r>
          </w:p>
        </w:tc>
        <w:tc>
          <w:tcPr>
            <w:tcW w:w="3087" w:type="dxa"/>
            <w:gridSpan w:val="5"/>
            <w:vAlign w:val="center"/>
          </w:tcPr>
          <w:p>
            <w:pPr>
              <w:adjustRightInd w:val="0"/>
              <w:snapToGrid w:val="0"/>
              <w:spacing w:line="240" w:lineRule="exact"/>
              <w:jc w:val="center"/>
              <w:rPr>
                <w:rFonts w:eastAsia="宋体"/>
                <w:szCs w:val="32"/>
              </w:rPr>
            </w:pPr>
          </w:p>
        </w:tc>
      </w:tr>
    </w:tbl>
    <w:p>
      <w:pPr>
        <w:spacing w:line="300" w:lineRule="exact"/>
        <w:rPr>
          <w:rFonts w:eastAsia="宋体"/>
          <w:sz w:val="28"/>
          <w:szCs w:val="28"/>
        </w:rPr>
      </w:pPr>
      <w:r>
        <w:rPr>
          <w:rFonts w:eastAsia="宋体"/>
          <w:sz w:val="18"/>
          <w:szCs w:val="18"/>
        </w:rPr>
        <w:t xml:space="preserve">注：1.本表由申报人填写，并亲笔签名，使用A3纸打印。                                                                                </w:t>
      </w:r>
      <w:r>
        <w:rPr>
          <w:rFonts w:eastAsia="宋体"/>
          <w:sz w:val="28"/>
          <w:szCs w:val="28"/>
        </w:rPr>
        <w:t>重庆市职称改革办公室制</w:t>
      </w:r>
    </w:p>
    <w:p>
      <w:pPr>
        <w:spacing w:line="560" w:lineRule="exact"/>
        <w:rPr>
          <w:rFonts w:eastAsia="宋体"/>
          <w:sz w:val="18"/>
          <w:szCs w:val="18"/>
        </w:rPr>
      </w:pPr>
      <w:r>
        <w:rPr>
          <w:rFonts w:eastAsia="宋体"/>
          <w:sz w:val="18"/>
          <w:szCs w:val="18"/>
        </w:rPr>
        <w:t>2.本表所填写内容，须经单位审核和公示无误后，由单位负责人签字并加盖公章方有效</w:t>
      </w:r>
    </w:p>
    <w:p>
      <w:pPr>
        <w:spacing w:line="560" w:lineRule="exact"/>
        <w:rPr>
          <w:rFonts w:eastAsia="宋体"/>
          <w:sz w:val="18"/>
          <w:szCs w:val="18"/>
        </w:rPr>
      </w:pPr>
    </w:p>
    <w:p>
      <w:pPr>
        <w:spacing w:line="560" w:lineRule="exact"/>
        <w:rPr>
          <w:rFonts w:eastAsia="宋体"/>
          <w:sz w:val="18"/>
          <w:szCs w:val="18"/>
        </w:rPr>
      </w:pPr>
    </w:p>
    <w:p>
      <w:pPr>
        <w:spacing w:line="560" w:lineRule="exact"/>
        <w:rPr>
          <w:rFonts w:eastAsia="宋体"/>
          <w:sz w:val="18"/>
          <w:szCs w:val="18"/>
        </w:rPr>
        <w:sectPr>
          <w:pgSz w:w="16838" w:h="11906" w:orient="landscape"/>
          <w:pgMar w:top="720" w:right="720" w:bottom="720" w:left="720" w:header="567" w:footer="567" w:gutter="0"/>
          <w:cols w:space="720" w:num="1"/>
          <w:docGrid w:type="linesAndChars" w:linePitch="579" w:charSpace="-849"/>
        </w:sectPr>
      </w:pPr>
    </w:p>
    <w:p>
      <w:pPr>
        <w:spacing w:line="560" w:lineRule="exac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附件6</w:t>
      </w:r>
    </w:p>
    <w:p>
      <w:pPr>
        <w:jc w:val="center"/>
        <w:rPr>
          <w:rFonts w:eastAsia="方正小标宋简体"/>
          <w:sz w:val="36"/>
          <w:szCs w:val="36"/>
        </w:rPr>
      </w:pPr>
      <w:r>
        <w:rPr>
          <w:rFonts w:hint="eastAsia" w:eastAsia="方正小标宋简体"/>
          <w:sz w:val="36"/>
          <w:szCs w:val="36"/>
        </w:rPr>
        <w:t>重庆市特殊人才职称申报送审名册</w:t>
      </w:r>
    </w:p>
    <w:p>
      <w:pPr>
        <w:rPr>
          <w:rFonts w:eastAsia="方正仿宋_GBK"/>
          <w:spacing w:val="-24"/>
          <w:sz w:val="24"/>
        </w:rPr>
      </w:pPr>
      <w:r>
        <w:rPr>
          <w:rFonts w:hint="eastAsia" w:eastAsia="方正仿宋_GBK"/>
          <w:spacing w:val="-24"/>
          <w:sz w:val="24"/>
          <w:szCs w:val="24"/>
        </w:rPr>
        <w:t>填</w:t>
      </w:r>
      <w:r>
        <w:rPr>
          <w:rFonts w:hint="eastAsia" w:eastAsia="方正仿宋_GBK"/>
          <w:spacing w:val="-24"/>
          <w:sz w:val="24"/>
        </w:rPr>
        <w:t>报单位及主管部门盖章：系列：专业方向：填报人及联系电话：填报日期：年月日</w:t>
      </w:r>
    </w:p>
    <w:p>
      <w:pPr>
        <w:rPr>
          <w:rFonts w:eastAsia="方正仿宋_GBK"/>
          <w:spacing w:val="-24"/>
          <w:sz w:val="24"/>
        </w:rPr>
      </w:pPr>
      <w:r>
        <w:rPr>
          <w:rFonts w:hint="eastAsia" w:eastAsia="方正仿宋_GBK"/>
          <w:spacing w:val="-24"/>
          <w:sz w:val="24"/>
        </w:rPr>
        <w:t>经集中公示无异议，公示时间：年月日至月日</w:t>
      </w:r>
    </w:p>
    <w:tbl>
      <w:tblPr>
        <w:tblStyle w:val="7"/>
        <w:tblW w:w="15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869"/>
        <w:gridCol w:w="520"/>
        <w:gridCol w:w="759"/>
        <w:gridCol w:w="1306"/>
        <w:gridCol w:w="719"/>
        <w:gridCol w:w="1369"/>
        <w:gridCol w:w="851"/>
        <w:gridCol w:w="1134"/>
        <w:gridCol w:w="1134"/>
        <w:gridCol w:w="992"/>
        <w:gridCol w:w="1134"/>
        <w:gridCol w:w="850"/>
        <w:gridCol w:w="1418"/>
        <w:gridCol w:w="85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序号</w:t>
            </w:r>
          </w:p>
        </w:tc>
        <w:tc>
          <w:tcPr>
            <w:tcW w:w="86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姓名</w:t>
            </w:r>
          </w:p>
        </w:tc>
        <w:tc>
          <w:tcPr>
            <w:tcW w:w="52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性别</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出生年月</w:t>
            </w:r>
          </w:p>
        </w:tc>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单位及</w:t>
            </w:r>
          </w:p>
          <w:p>
            <w:pPr>
              <w:spacing w:line="240" w:lineRule="exact"/>
              <w:jc w:val="center"/>
              <w:rPr>
                <w:rFonts w:eastAsia="方正仿宋_GBK"/>
                <w:sz w:val="21"/>
                <w:szCs w:val="28"/>
              </w:rPr>
            </w:pPr>
            <w:r>
              <w:rPr>
                <w:rFonts w:hint="eastAsia" w:eastAsia="方正仿宋_GBK"/>
                <w:sz w:val="21"/>
                <w:szCs w:val="28"/>
              </w:rPr>
              <w:t>职务</w:t>
            </w:r>
          </w:p>
        </w:tc>
        <w:tc>
          <w:tcPr>
            <w:tcW w:w="7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学历学位</w:t>
            </w:r>
          </w:p>
        </w:tc>
        <w:tc>
          <w:tcPr>
            <w:tcW w:w="136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何年何校</w:t>
            </w:r>
          </w:p>
          <w:p>
            <w:pPr>
              <w:spacing w:line="240" w:lineRule="exact"/>
              <w:jc w:val="center"/>
              <w:rPr>
                <w:rFonts w:eastAsia="方正仿宋_GBK"/>
                <w:sz w:val="21"/>
                <w:szCs w:val="28"/>
              </w:rPr>
            </w:pPr>
            <w:r>
              <w:rPr>
                <w:rFonts w:hint="eastAsia" w:eastAsia="方正仿宋_GBK"/>
                <w:sz w:val="21"/>
                <w:szCs w:val="28"/>
              </w:rPr>
              <w:t>何专业毕业</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参加工作时间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现任专业技术职务及聘任时间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申报职称</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考试及继续教育情况</w:t>
            </w:r>
          </w:p>
        </w:tc>
        <w:tc>
          <w:tcPr>
            <w:tcW w:w="2268" w:type="dxa"/>
            <w:gridSpan w:val="2"/>
            <w:tcBorders>
              <w:top w:val="single" w:color="auto" w:sz="4" w:space="0"/>
              <w:left w:val="single" w:color="auto" w:sz="4" w:space="0"/>
              <w:bottom w:val="single" w:color="auto" w:sz="4" w:space="0"/>
              <w:right w:val="single" w:color="auto" w:sz="4" w:space="0"/>
            </w:tcBorders>
          </w:tcPr>
          <w:p>
            <w:pPr>
              <w:spacing w:line="240" w:lineRule="exact"/>
              <w:jc w:val="center"/>
              <w:rPr>
                <w:rFonts w:hint="eastAsia" w:eastAsia="方正仿宋_GBK"/>
                <w:sz w:val="21"/>
                <w:szCs w:val="28"/>
              </w:rPr>
            </w:pPr>
            <w:r>
              <w:rPr>
                <w:rFonts w:hint="eastAsia" w:eastAsia="方正仿宋_GBK"/>
                <w:sz w:val="21"/>
                <w:szCs w:val="28"/>
              </w:rPr>
              <w:t>符合特殊人才申报通知业绩成果条件中的第几条第几款</w:t>
            </w: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eastAsia="方正仿宋_GBK"/>
                <w:sz w:val="21"/>
                <w:szCs w:val="28"/>
              </w:rPr>
            </w:pPr>
            <w:r>
              <w:rPr>
                <w:rFonts w:hint="eastAsia" w:eastAsia="方正仿宋_GBK"/>
                <w:sz w:val="21"/>
                <w:szCs w:val="28"/>
              </w:rPr>
              <w:t>编制</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仿宋_GBK"/>
                <w:sz w:val="21"/>
                <w:szCs w:val="28"/>
              </w:rPr>
            </w:pPr>
            <w:r>
              <w:rPr>
                <w:rFonts w:hint="eastAsia" w:eastAsia="方正仿宋_GBK"/>
                <w:sz w:val="21"/>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8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3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c>
          <w:tcPr>
            <w:tcW w:w="992"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方正仿宋_GBK"/>
                <w:spacing w:val="-16"/>
                <w:sz w:val="21"/>
                <w:szCs w:val="28"/>
              </w:rPr>
            </w:pPr>
            <w:r>
              <w:rPr>
                <w:rFonts w:hint="eastAsia" w:eastAsia="方正仿宋_GBK"/>
                <w:spacing w:val="-10"/>
                <w:sz w:val="21"/>
                <w:szCs w:val="28"/>
              </w:rPr>
              <w:t>专业考试合格时间</w:t>
            </w:r>
          </w:p>
        </w:tc>
        <w:tc>
          <w:tcPr>
            <w:tcW w:w="1134" w:type="dxa"/>
            <w:tcBorders>
              <w:top w:val="single" w:color="auto" w:sz="4" w:space="0"/>
              <w:left w:val="single" w:color="auto" w:sz="4" w:space="0"/>
              <w:bottom w:val="single" w:color="auto" w:sz="4" w:space="0"/>
              <w:right w:val="single" w:color="auto" w:sz="4" w:space="0"/>
            </w:tcBorders>
          </w:tcPr>
          <w:p>
            <w:pPr>
              <w:spacing w:line="240" w:lineRule="exact"/>
              <w:jc w:val="center"/>
              <w:rPr>
                <w:rFonts w:eastAsia="方正仿宋_GBK"/>
                <w:spacing w:val="-10"/>
                <w:sz w:val="21"/>
                <w:szCs w:val="28"/>
              </w:rPr>
            </w:pPr>
            <w:r>
              <w:rPr>
                <w:rFonts w:hint="eastAsia" w:eastAsia="方正仿宋_GBK"/>
                <w:spacing w:val="-10"/>
                <w:sz w:val="21"/>
                <w:szCs w:val="28"/>
              </w:rPr>
              <w:t>继续教育</w:t>
            </w:r>
          </w:p>
          <w:p>
            <w:pPr>
              <w:spacing w:line="240" w:lineRule="exact"/>
              <w:jc w:val="center"/>
              <w:rPr>
                <w:rFonts w:eastAsia="方正仿宋_GBK"/>
                <w:sz w:val="21"/>
                <w:szCs w:val="28"/>
              </w:rPr>
            </w:pPr>
            <w:r>
              <w:rPr>
                <w:rFonts w:hint="eastAsia" w:eastAsia="方正仿宋_GBK"/>
                <w:spacing w:val="-10"/>
                <w:sz w:val="21"/>
                <w:szCs w:val="28"/>
              </w:rPr>
              <w:t>学时学分</w:t>
            </w:r>
          </w:p>
        </w:tc>
        <w:tc>
          <w:tcPr>
            <w:tcW w:w="850"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eastAsia="方正仿宋_GBK"/>
                <w:sz w:val="21"/>
                <w:szCs w:val="28"/>
              </w:rPr>
            </w:pPr>
            <w:r>
              <w:rPr>
                <w:rFonts w:hint="eastAsia" w:eastAsia="方正仿宋_GBK"/>
                <w:sz w:val="21"/>
                <w:szCs w:val="28"/>
              </w:rPr>
              <w:t>类型</w:t>
            </w:r>
          </w:p>
        </w:tc>
        <w:tc>
          <w:tcPr>
            <w:tcW w:w="1418" w:type="dxa"/>
            <w:tcBorders>
              <w:top w:val="single" w:color="auto" w:sz="4" w:space="0"/>
              <w:left w:val="single" w:color="auto" w:sz="4" w:space="0"/>
              <w:bottom w:val="single" w:color="auto" w:sz="4" w:space="0"/>
              <w:right w:val="single" w:color="auto" w:sz="4" w:space="0"/>
            </w:tcBorders>
          </w:tcPr>
          <w:p>
            <w:pPr>
              <w:widowControl/>
              <w:spacing w:line="240" w:lineRule="exact"/>
              <w:jc w:val="left"/>
              <w:rPr>
                <w:rFonts w:eastAsia="方正仿宋_GBK"/>
                <w:sz w:val="21"/>
                <w:szCs w:val="28"/>
              </w:rPr>
            </w:pPr>
            <w:r>
              <w:rPr>
                <w:rFonts w:hint="eastAsia" w:eastAsia="方正仿宋_GBK"/>
                <w:sz w:val="21"/>
                <w:szCs w:val="28"/>
              </w:rPr>
              <w:t>相关证明及考核结果</w:t>
            </w:r>
          </w:p>
        </w:tc>
        <w:tc>
          <w:tcPr>
            <w:tcW w:w="850" w:type="dxa"/>
            <w:vMerge w:val="continue"/>
            <w:tcBorders>
              <w:left w:val="single" w:color="auto" w:sz="4" w:space="0"/>
              <w:bottom w:val="single" w:color="auto" w:sz="4" w:space="0"/>
              <w:right w:val="single" w:color="auto" w:sz="4" w:space="0"/>
            </w:tcBorders>
          </w:tcPr>
          <w:p>
            <w:pPr>
              <w:widowControl/>
              <w:spacing w:line="240" w:lineRule="exact"/>
              <w:jc w:val="left"/>
              <w:rPr>
                <w:rFonts w:eastAsia="方正仿宋_GBK"/>
                <w:sz w:val="21"/>
                <w:szCs w:val="28"/>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eastAsia="方正仿宋_GBK"/>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719"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3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1"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1418"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850" w:type="dxa"/>
            <w:tcBorders>
              <w:top w:val="single" w:color="auto" w:sz="4" w:space="0"/>
              <w:left w:val="single" w:color="auto" w:sz="4" w:space="0"/>
              <w:bottom w:val="single" w:color="auto" w:sz="4" w:space="0"/>
              <w:right w:val="single" w:color="auto" w:sz="4" w:space="0"/>
            </w:tcBorders>
          </w:tcPr>
          <w:p>
            <w:pPr>
              <w:spacing w:line="240" w:lineRule="exact"/>
              <w:jc w:val="center"/>
              <w:rPr>
                <w:sz w:val="21"/>
                <w:szCs w:val="32"/>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1"/>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C0B40D"/>
    <w:multiLevelType w:val="singleLevel"/>
    <w:tmpl w:val="D6C0B40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0MWZiNmFjZmQyZWM3Yzk2MDAyMjdlMmQxMWQ2ZjYifQ=="/>
  </w:docVars>
  <w:rsids>
    <w:rsidRoot w:val="054E20D4"/>
    <w:rsid w:val="054E20D4"/>
    <w:rsid w:val="3A163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3">
    <w:name w:val="Body Text"/>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4">
    <w:name w:val="Date"/>
    <w:basedOn w:val="1"/>
    <w:next w:val="1"/>
    <w:qFormat/>
    <w:uiPriority w:val="0"/>
    <w:rPr>
      <w:rFonts w:ascii="仿宋_GB2312" w:eastAsia="宋体"/>
      <w:sz w:val="21"/>
      <w:szCs w:val="24"/>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2022-09-05T09:13:00Z</dcterms:created>
  <dc:creator>陈秋霞</dc:creator>
  <cp:lastModifiedBy>陈秋霞</cp:lastModifiedBy>
  <cp:lastPrinted>2022-09-05T09:33:15Z</cp:lastPrinted>
  <dcterms:modified xsi:type="dcterms:W3CDTF">2022-09-05T09:48:05Z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ABDD16F1658E40EAB67473F2494F188F</vt:lpwstr>
  </property>
</Properties>
</file>