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after="120" w:line="600" w:lineRule="exact"/>
        <w:rPr>
          <w:rFonts w:ascii="方正黑体_GBK" w:hAnsi="方正黑体_GBK" w:eastAsia="方正黑体_GBK" w:cs="方正黑体_GBK"/>
          <w:szCs w:val="32"/>
        </w:rPr>
      </w:pPr>
      <w:r>
        <w:rPr>
          <w:rFonts w:hint="eastAsia" w:ascii="方正仿宋_GBK" w:hAnsi="方正仿宋_GBK" w:eastAsia="方正仿宋_GBK" w:cs="方正仿宋_GBK"/>
          <w:sz w:val="32"/>
          <w:szCs w:val="32"/>
        </w:rPr>
        <w:t>附件</w:t>
      </w:r>
      <w:r>
        <w:rPr>
          <w:rFonts w:hint="eastAsia" w:ascii="Times New Roman" w:hAnsi="Times New Roman" w:eastAsia="方正仿宋_GBK" w:cs="方正仿宋_GBK"/>
          <w:sz w:val="32"/>
          <w:szCs w:val="32"/>
        </w:rPr>
        <w:t>1</w:t>
      </w:r>
    </w:p>
    <w:p>
      <w:pPr>
        <w:spacing w:line="560" w:lineRule="exact"/>
        <w:jc w:val="center"/>
        <w:rPr>
          <w:rFonts w:eastAsia="方正小标宋_GBK"/>
          <w:sz w:val="44"/>
          <w:szCs w:val="44"/>
        </w:rPr>
      </w:pPr>
    </w:p>
    <w:p>
      <w:pPr>
        <w:spacing w:line="560" w:lineRule="exact"/>
        <w:jc w:val="center"/>
        <w:rPr>
          <w:rFonts w:eastAsia="方正小标宋_GBK"/>
          <w:spacing w:val="-20"/>
          <w:sz w:val="44"/>
          <w:szCs w:val="44"/>
        </w:rPr>
      </w:pPr>
      <w:r>
        <w:rPr>
          <w:rFonts w:eastAsia="方正小标宋_GBK"/>
          <w:spacing w:val="-20"/>
          <w:sz w:val="44"/>
          <w:szCs w:val="44"/>
        </w:rPr>
        <w:t>特殊人才申报职称业绩成果参照表（</w:t>
      </w:r>
      <w:r>
        <w:rPr>
          <w:rFonts w:ascii="Times New Roman" w:hAnsi="Times New Roman" w:eastAsia="方正小标宋_GBK"/>
          <w:spacing w:val="-20"/>
          <w:sz w:val="44"/>
          <w:szCs w:val="44"/>
        </w:rPr>
        <w:t>202</w:t>
      </w:r>
      <w:r>
        <w:rPr>
          <w:rFonts w:hint="eastAsia" w:ascii="Times New Roman" w:hAnsi="Times New Roman" w:eastAsia="方正小标宋_GBK"/>
          <w:spacing w:val="-20"/>
          <w:sz w:val="44"/>
          <w:szCs w:val="44"/>
        </w:rPr>
        <w:t>3</w:t>
      </w:r>
      <w:r>
        <w:rPr>
          <w:rFonts w:eastAsia="方正小标宋_GBK"/>
          <w:spacing w:val="-20"/>
          <w:sz w:val="44"/>
          <w:szCs w:val="44"/>
        </w:rPr>
        <w:t>版）</w:t>
      </w:r>
    </w:p>
    <w:tbl>
      <w:tblPr>
        <w:tblStyle w:val="9"/>
        <w:tblW w:w="0" w:type="auto"/>
        <w:tblInd w:w="-1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0"/>
        <w:gridCol w:w="4087"/>
        <w:gridCol w:w="4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70" w:type="dxa"/>
            <w:tcBorders>
              <w:tl2br w:val="single" w:color="auto" w:sz="4" w:space="0"/>
            </w:tcBorders>
            <w:noWrap w:val="0"/>
            <w:vAlign w:val="top"/>
          </w:tcPr>
          <w:p>
            <w:pPr>
              <w:rPr>
                <w:rFonts w:eastAsia="方正仿宋_GBK"/>
                <w:bCs/>
                <w:sz w:val="24"/>
                <w:szCs w:val="24"/>
              </w:rPr>
            </w:pPr>
            <w:r>
              <w:rPr>
                <w:rFonts w:eastAsia="方正仿宋_GBK"/>
                <w:bCs/>
                <w:sz w:val="24"/>
                <w:szCs w:val="24"/>
              </w:rPr>
              <w:t xml:space="preserve">   级别</w:t>
            </w:r>
          </w:p>
          <w:p>
            <w:pPr>
              <w:rPr>
                <w:rFonts w:eastAsia="方正仿宋_GBK"/>
                <w:bCs/>
                <w:sz w:val="24"/>
                <w:szCs w:val="24"/>
              </w:rPr>
            </w:pPr>
            <w:r>
              <w:rPr>
                <w:rFonts w:eastAsia="方正仿宋_GBK"/>
                <w:bCs/>
                <w:sz w:val="24"/>
                <w:szCs w:val="24"/>
              </w:rPr>
              <w:t>类别</w:t>
            </w:r>
          </w:p>
        </w:tc>
        <w:tc>
          <w:tcPr>
            <w:tcW w:w="4087" w:type="dxa"/>
            <w:noWrap w:val="0"/>
            <w:vAlign w:val="center"/>
          </w:tcPr>
          <w:p>
            <w:pPr>
              <w:jc w:val="center"/>
              <w:rPr>
                <w:rFonts w:eastAsia="方正仿宋_GBK"/>
                <w:bCs/>
                <w:sz w:val="24"/>
                <w:szCs w:val="24"/>
              </w:rPr>
            </w:pPr>
            <w:r>
              <w:rPr>
                <w:rFonts w:eastAsia="方正黑体_GBK"/>
                <w:bCs/>
                <w:sz w:val="30"/>
                <w:szCs w:val="30"/>
              </w:rPr>
              <w:t>正高级</w:t>
            </w:r>
            <w:r>
              <w:rPr>
                <w:rFonts w:eastAsia="方正仿宋_GBK"/>
                <w:bCs/>
                <w:sz w:val="24"/>
                <w:szCs w:val="24"/>
              </w:rPr>
              <w:t>（对应类别具备任意</w:t>
            </w:r>
            <w:r>
              <w:rPr>
                <w:rFonts w:ascii="Times New Roman" w:hAnsi="Times New Roman" w:eastAsia="方正仿宋_GBK"/>
                <w:bCs/>
                <w:sz w:val="24"/>
                <w:szCs w:val="24"/>
              </w:rPr>
              <w:t>1</w:t>
            </w:r>
            <w:r>
              <w:rPr>
                <w:rFonts w:eastAsia="方正仿宋_GBK"/>
                <w:bCs/>
                <w:sz w:val="24"/>
                <w:szCs w:val="24"/>
              </w:rPr>
              <w:t>项）</w:t>
            </w:r>
          </w:p>
        </w:tc>
        <w:tc>
          <w:tcPr>
            <w:tcW w:w="4223" w:type="dxa"/>
            <w:noWrap w:val="0"/>
            <w:vAlign w:val="center"/>
          </w:tcPr>
          <w:p>
            <w:pPr>
              <w:jc w:val="center"/>
              <w:rPr>
                <w:rFonts w:eastAsia="方正仿宋_GBK"/>
                <w:bCs/>
                <w:sz w:val="24"/>
                <w:szCs w:val="24"/>
              </w:rPr>
            </w:pPr>
            <w:r>
              <w:rPr>
                <w:rFonts w:eastAsia="方正黑体_GBK"/>
                <w:bCs/>
                <w:sz w:val="30"/>
                <w:szCs w:val="30"/>
              </w:rPr>
              <w:t>副高级</w:t>
            </w:r>
            <w:r>
              <w:rPr>
                <w:rFonts w:eastAsia="方正仿宋_GBK"/>
                <w:bCs/>
                <w:sz w:val="24"/>
                <w:szCs w:val="24"/>
              </w:rPr>
              <w:t>（对应类别具备任意</w:t>
            </w:r>
            <w:r>
              <w:rPr>
                <w:rFonts w:ascii="Times New Roman" w:hAnsi="Times New Roman" w:eastAsia="方正仿宋_GBK"/>
                <w:bCs/>
                <w:sz w:val="24"/>
                <w:szCs w:val="24"/>
              </w:rPr>
              <w:t>1</w:t>
            </w:r>
            <w:r>
              <w:rPr>
                <w:rFonts w:eastAsia="方正仿宋_GBK"/>
                <w:bCs/>
                <w:sz w:val="24"/>
                <w:szCs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trPr>
        <w:tc>
          <w:tcPr>
            <w:tcW w:w="1270" w:type="dxa"/>
            <w:noWrap w:val="0"/>
            <w:vAlign w:val="center"/>
          </w:tcPr>
          <w:p>
            <w:pPr>
              <w:jc w:val="center"/>
              <w:rPr>
                <w:rFonts w:eastAsia="方正仿宋_GBK"/>
                <w:sz w:val="24"/>
                <w:szCs w:val="24"/>
              </w:rPr>
            </w:pPr>
            <w:r>
              <w:rPr>
                <w:rFonts w:eastAsia="方正仿宋_GBK"/>
                <w:b/>
                <w:bCs/>
                <w:sz w:val="24"/>
                <w:szCs w:val="24"/>
              </w:rPr>
              <w:t>综合（</w:t>
            </w:r>
            <w:r>
              <w:rPr>
                <w:rFonts w:hint="eastAsia" w:eastAsia="方正仿宋_GBK"/>
                <w:b/>
                <w:bCs/>
                <w:sz w:val="24"/>
                <w:szCs w:val="24"/>
              </w:rPr>
              <w:t>可申报与</w:t>
            </w:r>
            <w:r>
              <w:rPr>
                <w:rFonts w:eastAsia="方正仿宋_GBK"/>
                <w:b/>
                <w:bCs/>
                <w:sz w:val="24"/>
                <w:szCs w:val="24"/>
              </w:rPr>
              <w:t>业绩成果</w:t>
            </w:r>
            <w:r>
              <w:rPr>
                <w:rFonts w:hint="eastAsia" w:eastAsia="方正仿宋_GBK"/>
                <w:b/>
                <w:bCs/>
                <w:sz w:val="24"/>
                <w:szCs w:val="24"/>
              </w:rPr>
              <w:t>相</w:t>
            </w:r>
            <w:r>
              <w:rPr>
                <w:rFonts w:eastAsia="方正仿宋_GBK"/>
                <w:b/>
                <w:bCs/>
                <w:sz w:val="24"/>
                <w:szCs w:val="24"/>
              </w:rPr>
              <w:t>对应</w:t>
            </w:r>
            <w:r>
              <w:rPr>
                <w:rFonts w:hint="eastAsia" w:eastAsia="方正仿宋_GBK"/>
                <w:b/>
                <w:bCs/>
                <w:sz w:val="24"/>
                <w:szCs w:val="24"/>
              </w:rPr>
              <w:t>的职称</w:t>
            </w:r>
            <w:r>
              <w:rPr>
                <w:rFonts w:eastAsia="方正仿宋_GBK"/>
                <w:b/>
                <w:bCs/>
                <w:sz w:val="24"/>
                <w:szCs w:val="24"/>
              </w:rPr>
              <w:t>系列</w:t>
            </w:r>
            <w:r>
              <w:rPr>
                <w:rFonts w:hint="eastAsia" w:eastAsia="方正仿宋_GBK"/>
                <w:b/>
                <w:bCs/>
                <w:sz w:val="24"/>
                <w:szCs w:val="24"/>
              </w:rPr>
              <w:t>或</w:t>
            </w:r>
            <w:r>
              <w:rPr>
                <w:rFonts w:eastAsia="方正仿宋_GBK"/>
                <w:b/>
                <w:bCs/>
                <w:sz w:val="24"/>
                <w:szCs w:val="24"/>
              </w:rPr>
              <w:t>专业）</w:t>
            </w:r>
          </w:p>
        </w:tc>
        <w:tc>
          <w:tcPr>
            <w:tcW w:w="4087" w:type="dxa"/>
            <w:noWrap w:val="0"/>
            <w:vAlign w:val="center"/>
          </w:tcPr>
          <w:p>
            <w:pPr>
              <w:spacing w:line="300" w:lineRule="exact"/>
              <w:rPr>
                <w:rFonts w:eastAsia="方正仿宋_GBK"/>
                <w:sz w:val="24"/>
                <w:szCs w:val="24"/>
              </w:rPr>
            </w:pPr>
            <w:r>
              <w:rPr>
                <w:rFonts w:ascii="Times New Roman" w:hAnsi="Times New Roman" w:eastAsia="方正仿宋_GBK"/>
                <w:sz w:val="24"/>
                <w:szCs w:val="24"/>
              </w:rPr>
              <w:t>1</w:t>
            </w:r>
            <w:r>
              <w:rPr>
                <w:rFonts w:eastAsia="方正仿宋_GBK"/>
                <w:sz w:val="24"/>
                <w:szCs w:val="24"/>
              </w:rPr>
              <w:t>.国家科技奖励（最高科学技术奖、国家自然科学奖、国家技术发明奖、国家科学技术进步奖或国际科学技术合作奖）的获奖者；</w:t>
            </w:r>
          </w:p>
          <w:p>
            <w:pPr>
              <w:spacing w:line="300" w:lineRule="exact"/>
              <w:rPr>
                <w:rFonts w:eastAsia="方正仿宋_GBK"/>
                <w:sz w:val="24"/>
                <w:szCs w:val="24"/>
              </w:rPr>
            </w:pPr>
            <w:r>
              <w:rPr>
                <w:rFonts w:ascii="Times New Roman" w:hAnsi="Times New Roman" w:eastAsia="方正仿宋_GBK"/>
                <w:sz w:val="24"/>
                <w:szCs w:val="24"/>
              </w:rPr>
              <w:t>2</w:t>
            </w:r>
            <w:r>
              <w:rPr>
                <w:rFonts w:eastAsia="方正仿宋_GBK"/>
                <w:sz w:val="24"/>
                <w:szCs w:val="24"/>
              </w:rPr>
              <w:t>.获得省（部）科学技术奖励（自然科学奖、技术发明奖、科技进步奖等）一等奖以上（个人排名前三），或二等奖（个人排名第一）（指由省、自治区、直辖市政府或者国家部委设立的科学技术奖励，不含社会科学技术奖励）；</w:t>
            </w:r>
          </w:p>
          <w:p>
            <w:pPr>
              <w:spacing w:line="300" w:lineRule="exact"/>
              <w:rPr>
                <w:rFonts w:eastAsia="方正仿宋_GBK"/>
                <w:sz w:val="24"/>
                <w:szCs w:val="24"/>
              </w:rPr>
            </w:pPr>
            <w:r>
              <w:rPr>
                <w:rFonts w:ascii="Times New Roman" w:hAnsi="Times New Roman" w:eastAsia="方正仿宋_GBK"/>
                <w:sz w:val="24"/>
                <w:szCs w:val="24"/>
              </w:rPr>
              <w:t>3</w:t>
            </w:r>
            <w:r>
              <w:rPr>
                <w:rFonts w:eastAsia="方正仿宋_GBK"/>
                <w:sz w:val="24"/>
                <w:szCs w:val="24"/>
              </w:rPr>
              <w:t>.获得中国专利金奖、银奖或中国外观设计金奖、银奖（发明人</w:t>
            </w:r>
            <w:r>
              <w:rPr>
                <w:rFonts w:hint="eastAsia" w:eastAsia="方正仿宋_GBK"/>
                <w:sz w:val="24"/>
                <w:szCs w:val="24"/>
              </w:rPr>
              <w:t>或设计人</w:t>
            </w:r>
            <w:r>
              <w:rPr>
                <w:rFonts w:eastAsia="方正仿宋_GBK"/>
                <w:sz w:val="24"/>
                <w:szCs w:val="24"/>
              </w:rPr>
              <w:t>排名前五</w:t>
            </w:r>
            <w:r>
              <w:rPr>
                <w:rFonts w:hint="eastAsia" w:eastAsia="方正仿宋_GBK"/>
                <w:sz w:val="24"/>
                <w:szCs w:val="24"/>
              </w:rPr>
              <w:t>）</w:t>
            </w:r>
            <w:r>
              <w:rPr>
                <w:rFonts w:eastAsia="方正仿宋_GBK"/>
                <w:sz w:val="24"/>
                <w:szCs w:val="24"/>
              </w:rPr>
              <w:t>；</w:t>
            </w:r>
          </w:p>
          <w:p>
            <w:pPr>
              <w:spacing w:line="300" w:lineRule="exact"/>
              <w:rPr>
                <w:rFonts w:hint="eastAsia" w:eastAsia="方正仿宋_GBK"/>
                <w:sz w:val="24"/>
                <w:szCs w:val="24"/>
              </w:rPr>
            </w:pPr>
            <w:r>
              <w:rPr>
                <w:rFonts w:hint="eastAsia" w:ascii="Times New Roman" w:hAnsi="Times New Roman" w:eastAsia="方正仿宋_GBK"/>
                <w:sz w:val="24"/>
                <w:szCs w:val="24"/>
              </w:rPr>
              <w:t>4</w:t>
            </w:r>
            <w:r>
              <w:rPr>
                <w:rFonts w:hint="eastAsia" w:eastAsia="方正仿宋_GBK"/>
                <w:sz w:val="24"/>
                <w:szCs w:val="24"/>
              </w:rPr>
              <w:t>.获得省级专利金奖或</w:t>
            </w:r>
            <w:r>
              <w:rPr>
                <w:rFonts w:hint="eastAsia" w:ascii="Times New Roman" w:hAnsi="Times New Roman" w:eastAsia="方正仿宋_GBK"/>
                <w:sz w:val="24"/>
                <w:szCs w:val="24"/>
              </w:rPr>
              <w:t>2</w:t>
            </w:r>
            <w:r>
              <w:rPr>
                <w:rFonts w:hint="eastAsia" w:eastAsia="方正仿宋_GBK"/>
                <w:sz w:val="24"/>
                <w:szCs w:val="24"/>
              </w:rPr>
              <w:t>项银奖</w:t>
            </w:r>
            <w:r>
              <w:rPr>
                <w:rFonts w:eastAsia="方正仿宋_GBK"/>
                <w:sz w:val="24"/>
                <w:szCs w:val="24"/>
              </w:rPr>
              <w:t>（发明人</w:t>
            </w:r>
            <w:r>
              <w:rPr>
                <w:rFonts w:hint="eastAsia" w:eastAsia="方正仿宋_GBK"/>
                <w:sz w:val="24"/>
                <w:szCs w:val="24"/>
              </w:rPr>
              <w:t>或设计人</w:t>
            </w:r>
            <w:r>
              <w:rPr>
                <w:rFonts w:eastAsia="方正仿宋_GBK"/>
                <w:sz w:val="24"/>
                <w:szCs w:val="24"/>
              </w:rPr>
              <w:t>排名前五</w:t>
            </w:r>
            <w:r>
              <w:rPr>
                <w:rFonts w:hint="eastAsia" w:eastAsia="方正仿宋_GBK"/>
                <w:sz w:val="24"/>
                <w:szCs w:val="24"/>
              </w:rPr>
              <w:t>）；</w:t>
            </w:r>
          </w:p>
          <w:p>
            <w:pPr>
              <w:spacing w:line="300" w:lineRule="exact"/>
              <w:rPr>
                <w:rFonts w:eastAsia="方正仿宋_GBK"/>
                <w:sz w:val="24"/>
                <w:szCs w:val="24"/>
              </w:rPr>
            </w:pPr>
            <w:r>
              <w:rPr>
                <w:rFonts w:hint="eastAsia" w:ascii="Times New Roman" w:hAnsi="Times New Roman" w:eastAsia="方正仿宋_GBK"/>
                <w:sz w:val="24"/>
                <w:szCs w:val="24"/>
              </w:rPr>
              <w:t>5</w:t>
            </w:r>
            <w:r>
              <w:rPr>
                <w:rFonts w:hint="eastAsia" w:eastAsia="方正仿宋_GBK"/>
                <w:sz w:val="24"/>
                <w:szCs w:val="24"/>
              </w:rPr>
              <w:t>.富民兴渝贡献奖（含贡献奖、提名奖、特别奖）获奖个人；</w:t>
            </w:r>
          </w:p>
          <w:p>
            <w:pPr>
              <w:spacing w:line="300" w:lineRule="exact"/>
              <w:rPr>
                <w:rFonts w:eastAsia="方正仿宋_GBK"/>
                <w:sz w:val="24"/>
                <w:szCs w:val="24"/>
              </w:rPr>
            </w:pPr>
            <w:r>
              <w:rPr>
                <w:rFonts w:hint="eastAsia" w:ascii="Times New Roman" w:hAnsi="Times New Roman" w:eastAsia="方正仿宋_GBK"/>
                <w:sz w:val="24"/>
                <w:szCs w:val="24"/>
              </w:rPr>
              <w:t>6</w:t>
            </w:r>
            <w:r>
              <w:rPr>
                <w:rFonts w:eastAsia="方正仿宋_GBK"/>
                <w:sz w:val="24"/>
                <w:szCs w:val="24"/>
              </w:rPr>
              <w:t>.在本专业领域以第一完成人身份取得重大创新，或攻克关键技术难题，且成果能代表本行业领先水平，须出具成果证明（专利、成果、新产品、新工艺或新技术证明），并提供市级以上行业主管部门组织专家论证会出具的创新评价材料（评价必须载明取得何种创新或突破，该成果是否处于行业领先水平，是否转化投产，如投产，经济和社会效益如何等），附市级行业主管部门组织专家论证会的全套会议材料（附论证专家署名意见）</w:t>
            </w:r>
            <w:r>
              <w:rPr>
                <w:rFonts w:hint="eastAsia" w:eastAsia="方正仿宋_GBK"/>
                <w:sz w:val="24"/>
                <w:szCs w:val="24"/>
              </w:rPr>
              <w:t>。</w:t>
            </w:r>
          </w:p>
        </w:tc>
        <w:tc>
          <w:tcPr>
            <w:tcW w:w="4223" w:type="dxa"/>
            <w:noWrap w:val="0"/>
            <w:vAlign w:val="top"/>
          </w:tcPr>
          <w:p>
            <w:pPr>
              <w:spacing w:line="300" w:lineRule="exact"/>
              <w:rPr>
                <w:rFonts w:eastAsia="方正仿宋_GBK"/>
                <w:sz w:val="24"/>
                <w:szCs w:val="24"/>
              </w:rPr>
            </w:pPr>
            <w:r>
              <w:rPr>
                <w:rFonts w:ascii="Times New Roman" w:hAnsi="Times New Roman" w:eastAsia="方正仿宋_GBK"/>
                <w:sz w:val="24"/>
                <w:szCs w:val="24"/>
              </w:rPr>
              <w:t>1</w:t>
            </w:r>
            <w:r>
              <w:rPr>
                <w:rFonts w:eastAsia="方正仿宋_GBK"/>
                <w:sz w:val="24"/>
                <w:szCs w:val="24"/>
              </w:rPr>
              <w:t>.获得省（部）科学技术奖励（自然科学奖、技术发明奖、科技进步奖）一等奖以上（个人排名前七），或二等奖（个人排名前三），或</w:t>
            </w:r>
            <w:r>
              <w:rPr>
                <w:rFonts w:ascii="Times New Roman" w:hAnsi="Times New Roman" w:eastAsia="方正仿宋_GBK"/>
                <w:sz w:val="24"/>
                <w:szCs w:val="24"/>
              </w:rPr>
              <w:t>2</w:t>
            </w:r>
            <w:r>
              <w:rPr>
                <w:rFonts w:eastAsia="方正仿宋_GBK"/>
                <w:sz w:val="24"/>
                <w:szCs w:val="24"/>
              </w:rPr>
              <w:t>项三等奖（个人排名第一）（指由省、自治区、直辖市政府或者国家部委设立的科学技术奖励，不含社会科学技术奖励）；</w:t>
            </w:r>
          </w:p>
          <w:p>
            <w:pPr>
              <w:spacing w:line="300" w:lineRule="exact"/>
              <w:rPr>
                <w:rFonts w:eastAsia="方正仿宋_GBK"/>
                <w:sz w:val="24"/>
                <w:szCs w:val="24"/>
              </w:rPr>
            </w:pPr>
            <w:r>
              <w:rPr>
                <w:rFonts w:ascii="Times New Roman" w:hAnsi="Times New Roman" w:eastAsia="方正仿宋_GBK"/>
                <w:sz w:val="24"/>
                <w:szCs w:val="24"/>
              </w:rPr>
              <w:t>2</w:t>
            </w:r>
            <w:r>
              <w:rPr>
                <w:rFonts w:eastAsia="方正仿宋_GBK"/>
                <w:sz w:val="24"/>
                <w:szCs w:val="24"/>
              </w:rPr>
              <w:t>.获得中国专利优秀奖或中国外观设计优秀奖（发明人</w:t>
            </w:r>
            <w:r>
              <w:rPr>
                <w:rFonts w:hint="eastAsia" w:eastAsia="方正仿宋_GBK"/>
                <w:sz w:val="24"/>
                <w:szCs w:val="24"/>
              </w:rPr>
              <w:t>或设计人</w:t>
            </w:r>
            <w:r>
              <w:rPr>
                <w:rFonts w:eastAsia="方正仿宋_GBK"/>
                <w:sz w:val="24"/>
                <w:szCs w:val="24"/>
              </w:rPr>
              <w:t>排名前五</w:t>
            </w:r>
            <w:r>
              <w:rPr>
                <w:rFonts w:hint="eastAsia" w:eastAsia="方正仿宋_GBK"/>
                <w:sz w:val="24"/>
                <w:szCs w:val="24"/>
              </w:rPr>
              <w:t>）</w:t>
            </w:r>
            <w:r>
              <w:rPr>
                <w:rFonts w:eastAsia="方正仿宋_GBK"/>
                <w:sz w:val="24"/>
                <w:szCs w:val="24"/>
              </w:rPr>
              <w:t>；</w:t>
            </w:r>
            <w:r>
              <w:rPr>
                <w:rFonts w:hint="eastAsia" w:eastAsia="方正仿宋_GBK"/>
                <w:sz w:val="24"/>
                <w:szCs w:val="24"/>
              </w:rPr>
              <w:t>或</w:t>
            </w:r>
            <w:r>
              <w:rPr>
                <w:rFonts w:eastAsia="方正仿宋_GBK"/>
                <w:sz w:val="24"/>
                <w:szCs w:val="24"/>
              </w:rPr>
              <w:t>获得</w:t>
            </w:r>
            <w:r>
              <w:rPr>
                <w:rFonts w:hint="eastAsia" w:ascii="Times New Roman" w:hAnsi="Times New Roman" w:eastAsia="方正仿宋_GBK"/>
                <w:sz w:val="24"/>
                <w:szCs w:val="24"/>
              </w:rPr>
              <w:t>2</w:t>
            </w:r>
            <w:r>
              <w:rPr>
                <w:rFonts w:hint="eastAsia" w:eastAsia="方正仿宋_GBK"/>
                <w:sz w:val="24"/>
                <w:szCs w:val="24"/>
              </w:rPr>
              <w:t>项省级</w:t>
            </w:r>
            <w:r>
              <w:rPr>
                <w:rFonts w:eastAsia="方正仿宋_GBK"/>
                <w:sz w:val="24"/>
                <w:szCs w:val="24"/>
              </w:rPr>
              <w:t>专利优秀奖（发明人</w:t>
            </w:r>
            <w:r>
              <w:rPr>
                <w:rFonts w:hint="eastAsia" w:eastAsia="方正仿宋_GBK"/>
                <w:sz w:val="24"/>
                <w:szCs w:val="24"/>
              </w:rPr>
              <w:t>或设计人</w:t>
            </w:r>
            <w:r>
              <w:rPr>
                <w:rFonts w:eastAsia="方正仿宋_GBK"/>
                <w:sz w:val="24"/>
                <w:szCs w:val="24"/>
              </w:rPr>
              <w:t>排名前五</w:t>
            </w:r>
            <w:r>
              <w:rPr>
                <w:rFonts w:hint="eastAsia" w:eastAsia="方正仿宋_GBK"/>
                <w:sz w:val="24"/>
                <w:szCs w:val="24"/>
              </w:rPr>
              <w:t>）</w:t>
            </w:r>
            <w:r>
              <w:rPr>
                <w:rFonts w:eastAsia="方正仿宋_GBK"/>
                <w:sz w:val="24"/>
                <w:szCs w:val="24"/>
              </w:rPr>
              <w:t>；或获得</w:t>
            </w:r>
            <w:r>
              <w:rPr>
                <w:rFonts w:ascii="Times New Roman" w:hAnsi="Times New Roman" w:eastAsia="方正仿宋_GBK"/>
                <w:sz w:val="24"/>
                <w:szCs w:val="24"/>
              </w:rPr>
              <w:t>3</w:t>
            </w:r>
            <w:r>
              <w:rPr>
                <w:rFonts w:eastAsia="方正仿宋_GBK"/>
                <w:sz w:val="24"/>
                <w:szCs w:val="24"/>
              </w:rPr>
              <w:t>项中国发明专利授权或</w:t>
            </w:r>
            <w:r>
              <w:rPr>
                <w:rFonts w:ascii="Times New Roman" w:hAnsi="Times New Roman" w:eastAsia="方正仿宋_GBK"/>
                <w:sz w:val="24"/>
                <w:szCs w:val="24"/>
              </w:rPr>
              <w:t>2</w:t>
            </w:r>
            <w:r>
              <w:rPr>
                <w:rFonts w:eastAsia="方正仿宋_GBK"/>
                <w:sz w:val="24"/>
                <w:szCs w:val="24"/>
              </w:rPr>
              <w:t>项国外发明专利授权（发明人排名前五，须为发明专利，非实用新型专利或外观设计专利），且成果已经转化或者运营（转让、许可、质押、出资）；</w:t>
            </w:r>
          </w:p>
          <w:p>
            <w:pPr>
              <w:spacing w:line="300" w:lineRule="exact"/>
              <w:rPr>
                <w:rFonts w:eastAsia="方正仿宋_GBK"/>
                <w:sz w:val="24"/>
                <w:szCs w:val="24"/>
              </w:rPr>
            </w:pPr>
            <w:r>
              <w:rPr>
                <w:rFonts w:ascii="Times New Roman" w:hAnsi="Times New Roman" w:eastAsia="方正仿宋_GBK"/>
                <w:sz w:val="24"/>
                <w:szCs w:val="24"/>
              </w:rPr>
              <w:t>3</w:t>
            </w:r>
            <w:r>
              <w:rPr>
                <w:rFonts w:eastAsia="方正仿宋_GBK"/>
                <w:sz w:val="24"/>
                <w:szCs w:val="24"/>
              </w:rPr>
              <w:t>.中华技能大奖获得者，或全国技术能手；</w:t>
            </w:r>
            <w:r>
              <w:rPr>
                <w:rFonts w:hint="eastAsia" w:eastAsia="方正仿宋_GBK"/>
                <w:sz w:val="24"/>
                <w:szCs w:val="24"/>
              </w:rPr>
              <w:t>或</w:t>
            </w:r>
            <w:r>
              <w:rPr>
                <w:rFonts w:eastAsia="方正仿宋_GBK"/>
                <w:sz w:val="24"/>
                <w:szCs w:val="24"/>
              </w:rPr>
              <w:t>世界技能大赛金、银牌获得者，</w:t>
            </w:r>
            <w:r>
              <w:rPr>
                <w:rFonts w:hint="eastAsia" w:eastAsia="方正仿宋_GBK"/>
                <w:sz w:val="24"/>
                <w:szCs w:val="24"/>
              </w:rPr>
              <w:t>或</w:t>
            </w:r>
            <w:r>
              <w:rPr>
                <w:rFonts w:eastAsia="方正仿宋_GBK"/>
                <w:sz w:val="24"/>
                <w:szCs w:val="24"/>
              </w:rPr>
              <w:t>“一带一路”国际技能大赛、中华人民共和国职业技能大赛</w:t>
            </w:r>
            <w:r>
              <w:rPr>
                <w:rFonts w:hint="eastAsia" w:eastAsia="方正仿宋_GBK"/>
                <w:sz w:val="24"/>
                <w:szCs w:val="24"/>
              </w:rPr>
              <w:t>、</w:t>
            </w:r>
            <w:r>
              <w:rPr>
                <w:rFonts w:eastAsia="方正仿宋_GBK"/>
                <w:sz w:val="24"/>
                <w:szCs w:val="24"/>
              </w:rPr>
              <w:t>全国专项职业技能竞赛金牌获得者，</w:t>
            </w:r>
            <w:r>
              <w:rPr>
                <w:rFonts w:hint="eastAsia" w:eastAsia="方正仿宋_GBK"/>
                <w:sz w:val="24"/>
                <w:szCs w:val="24"/>
              </w:rPr>
              <w:t>或</w:t>
            </w:r>
            <w:r>
              <w:rPr>
                <w:rFonts w:eastAsia="方正仿宋_GBK"/>
                <w:sz w:val="24"/>
                <w:szCs w:val="24"/>
              </w:rPr>
              <w:t>全国行业职业技能竞赛一等奖获得者，以及相关获奖选手的优秀指导教师（个人排名第一，以人社部门颁发的证书为准）；</w:t>
            </w:r>
            <w:r>
              <w:rPr>
                <w:rFonts w:hint="eastAsia" w:eastAsia="方正仿宋_GBK"/>
                <w:sz w:val="24"/>
                <w:szCs w:val="24"/>
              </w:rPr>
              <w:t>或</w:t>
            </w:r>
            <w:r>
              <w:rPr>
                <w:rFonts w:eastAsia="方正仿宋_GBK"/>
                <w:sz w:val="24"/>
                <w:szCs w:val="24"/>
              </w:rPr>
              <w:t>全国行业技能竞赛三等奖</w:t>
            </w:r>
            <w:r>
              <w:rPr>
                <w:rFonts w:ascii="Times New Roman" w:hAnsi="Times New Roman" w:eastAsia="方正仿宋_GBK"/>
                <w:sz w:val="24"/>
                <w:szCs w:val="24"/>
              </w:rPr>
              <w:t>2</w:t>
            </w:r>
            <w:r>
              <w:rPr>
                <w:rFonts w:eastAsia="方正仿宋_GBK"/>
                <w:sz w:val="24"/>
                <w:szCs w:val="24"/>
              </w:rPr>
              <w:t>次及以上获奖者；</w:t>
            </w:r>
            <w:r>
              <w:rPr>
                <w:rFonts w:hint="eastAsia" w:eastAsia="方正仿宋_GBK"/>
                <w:sz w:val="24"/>
                <w:szCs w:val="24"/>
              </w:rPr>
              <w:t>或</w:t>
            </w:r>
            <w:r>
              <w:rPr>
                <w:rFonts w:eastAsia="方正仿宋_GBK"/>
                <w:sz w:val="24"/>
                <w:szCs w:val="24"/>
              </w:rPr>
              <w:t>世界级、国家级技能竞赛专家组长、专家、教练、技术翻译；</w:t>
            </w:r>
            <w:r>
              <w:rPr>
                <w:rFonts w:hint="eastAsia" w:eastAsia="方正仿宋_GBK"/>
                <w:sz w:val="24"/>
                <w:szCs w:val="24"/>
              </w:rPr>
              <w:t>或</w:t>
            </w:r>
            <w:r>
              <w:rPr>
                <w:rFonts w:eastAsia="方正仿宋_GBK"/>
                <w:sz w:val="24"/>
                <w:szCs w:val="24"/>
              </w:rPr>
              <w:t>国家级技能大师工作室命名专家；</w:t>
            </w:r>
            <w:r>
              <w:rPr>
                <w:rFonts w:hint="eastAsia" w:eastAsia="方正仿宋_GBK"/>
                <w:sz w:val="24"/>
                <w:szCs w:val="24"/>
              </w:rPr>
              <w:t>或</w:t>
            </w:r>
            <w:r>
              <w:rPr>
                <w:rFonts w:eastAsia="方正仿宋_GBK"/>
                <w:sz w:val="24"/>
                <w:szCs w:val="24"/>
              </w:rPr>
              <w:t>特</w:t>
            </w:r>
            <w:r>
              <w:rPr>
                <w:rFonts w:hint="eastAsia" w:eastAsia="方正仿宋_GBK"/>
                <w:sz w:val="24"/>
                <w:szCs w:val="24"/>
              </w:rPr>
              <w:t>级</w:t>
            </w:r>
            <w:r>
              <w:rPr>
                <w:rFonts w:eastAsia="方正仿宋_GBK"/>
                <w:sz w:val="24"/>
                <w:szCs w:val="24"/>
              </w:rPr>
              <w:t>技师、首席技师；</w:t>
            </w:r>
          </w:p>
          <w:p>
            <w:pPr>
              <w:spacing w:line="300" w:lineRule="exact"/>
              <w:rPr>
                <w:rFonts w:eastAsia="方正仿宋_GBK"/>
                <w:sz w:val="24"/>
                <w:szCs w:val="24"/>
              </w:rPr>
            </w:pPr>
            <w:r>
              <w:rPr>
                <w:rFonts w:ascii="Times New Roman" w:hAnsi="Times New Roman" w:eastAsia="方正仿宋_GBK"/>
                <w:sz w:val="24"/>
                <w:szCs w:val="24"/>
              </w:rPr>
              <w:t>4</w:t>
            </w:r>
            <w:r>
              <w:rPr>
                <w:rFonts w:eastAsia="方正仿宋_GBK"/>
                <w:sz w:val="24"/>
                <w:szCs w:val="24"/>
              </w:rPr>
              <w:t>.在本专业领域以第一完成人身份取得重要创新，或在转化、推广、服务、增效、增收等方面做出突出贡献，且成果、业绩能代表本行业较高水平，须出具创新成果或突出贡献证明（专利、成果、新产品、新工艺、新品种或新技术证明），并提供市级以上行业主管部门或区县职改部门组织专家论证会出具的创新、贡献评价材料（评价必须载明取得何种创新、贡献，该创新、贡献是否处于行业较高水平，是否转化投产，如投产，经济和社会效益如何等），附行业主管部门或区县职改部门组织专家论证会的全套会议材料（附论证专家署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5" w:hRule="atLeast"/>
        </w:trPr>
        <w:tc>
          <w:tcPr>
            <w:tcW w:w="1270" w:type="dxa"/>
            <w:noWrap w:val="0"/>
            <w:vAlign w:val="center"/>
          </w:tcPr>
          <w:p>
            <w:pPr>
              <w:ind w:firstLine="118" w:firstLineChars="49"/>
              <w:jc w:val="center"/>
              <w:rPr>
                <w:rFonts w:eastAsia="方正仿宋_GBK"/>
                <w:b/>
                <w:bCs/>
                <w:sz w:val="24"/>
                <w:szCs w:val="24"/>
              </w:rPr>
            </w:pPr>
            <w:r>
              <w:rPr>
                <w:rFonts w:eastAsia="方正仿宋_GBK"/>
                <w:b/>
                <w:bCs/>
                <w:sz w:val="24"/>
                <w:szCs w:val="24"/>
              </w:rPr>
              <w:t>教师</w:t>
            </w:r>
          </w:p>
        </w:tc>
        <w:tc>
          <w:tcPr>
            <w:tcW w:w="4087" w:type="dxa"/>
            <w:noWrap w:val="0"/>
            <w:vAlign w:val="center"/>
          </w:tcPr>
          <w:p>
            <w:pPr>
              <w:spacing w:line="300" w:lineRule="exact"/>
              <w:rPr>
                <w:rFonts w:eastAsia="方正仿宋_GBK"/>
                <w:sz w:val="24"/>
                <w:szCs w:val="24"/>
              </w:rPr>
            </w:pPr>
            <w:r>
              <w:rPr>
                <w:rFonts w:ascii="Times New Roman" w:hAnsi="Times New Roman" w:eastAsia="方正仿宋_GBK"/>
                <w:sz w:val="24"/>
                <w:szCs w:val="24"/>
              </w:rPr>
              <w:t>1</w:t>
            </w:r>
            <w:r>
              <w:rPr>
                <w:rFonts w:eastAsia="方正仿宋_GBK"/>
                <w:sz w:val="24"/>
                <w:szCs w:val="24"/>
              </w:rPr>
              <w:t>.获得国家教学成果</w:t>
            </w:r>
            <w:r>
              <w:rPr>
                <w:rFonts w:hint="eastAsia" w:eastAsia="方正仿宋_GBK"/>
                <w:sz w:val="24"/>
                <w:szCs w:val="24"/>
              </w:rPr>
              <w:t>特等奖（个人排名前五）或</w:t>
            </w:r>
            <w:r>
              <w:rPr>
                <w:rFonts w:eastAsia="方正仿宋_GBK"/>
                <w:sz w:val="24"/>
                <w:szCs w:val="24"/>
              </w:rPr>
              <w:t>一等奖（个人排名前三）或二等奖（个人排名第一）；</w:t>
            </w:r>
          </w:p>
          <w:p>
            <w:pPr>
              <w:spacing w:line="300" w:lineRule="exact"/>
              <w:rPr>
                <w:rFonts w:eastAsia="方正仿宋_GBK"/>
                <w:sz w:val="24"/>
                <w:szCs w:val="24"/>
              </w:rPr>
            </w:pPr>
            <w:r>
              <w:rPr>
                <w:rFonts w:ascii="Times New Roman" w:hAnsi="Times New Roman" w:eastAsia="方正仿宋_GBK"/>
                <w:sz w:val="24"/>
                <w:szCs w:val="24"/>
              </w:rPr>
              <w:t>2</w:t>
            </w:r>
            <w:r>
              <w:rPr>
                <w:rFonts w:eastAsia="方正仿宋_GBK"/>
                <w:sz w:val="24"/>
                <w:szCs w:val="24"/>
              </w:rPr>
              <w:t>.获得高等学校科学研究优秀成果奖（含科学技术、人文社会科学）一等奖（个人排名前</w:t>
            </w:r>
            <w:r>
              <w:rPr>
                <w:rFonts w:hint="eastAsia" w:eastAsia="方正仿宋_GBK"/>
                <w:sz w:val="24"/>
                <w:szCs w:val="24"/>
              </w:rPr>
              <w:t>二</w:t>
            </w:r>
            <w:r>
              <w:rPr>
                <w:rFonts w:eastAsia="方正仿宋_GBK"/>
                <w:sz w:val="24"/>
                <w:szCs w:val="24"/>
              </w:rPr>
              <w:t>）或</w:t>
            </w:r>
            <w:r>
              <w:rPr>
                <w:rFonts w:ascii="Times New Roman" w:hAnsi="Times New Roman" w:eastAsia="方正仿宋_GBK"/>
                <w:sz w:val="24"/>
                <w:szCs w:val="24"/>
              </w:rPr>
              <w:t>2</w:t>
            </w:r>
            <w:r>
              <w:rPr>
                <w:rFonts w:eastAsia="方正仿宋_GBK"/>
                <w:sz w:val="24"/>
                <w:szCs w:val="24"/>
              </w:rPr>
              <w:t>项二等奖（个人排名第一）；</w:t>
            </w:r>
          </w:p>
          <w:p>
            <w:pPr>
              <w:spacing w:line="300" w:lineRule="exact"/>
              <w:rPr>
                <w:rFonts w:eastAsia="方正仿宋_GBK"/>
                <w:sz w:val="24"/>
                <w:szCs w:val="24"/>
              </w:rPr>
            </w:pPr>
            <w:r>
              <w:rPr>
                <w:rFonts w:ascii="Times New Roman" w:hAnsi="Times New Roman" w:eastAsia="方正仿宋_GBK"/>
                <w:sz w:val="24"/>
                <w:szCs w:val="24"/>
              </w:rPr>
              <w:t>3</w:t>
            </w:r>
            <w:r>
              <w:rPr>
                <w:rFonts w:eastAsia="方正仿宋_GBK"/>
                <w:sz w:val="24"/>
                <w:szCs w:val="24"/>
              </w:rPr>
              <w:t>.全国职业院校技能大赛教学能力比赛、中等职业学校班主任能力比赛一等奖（个人排名第一）；</w:t>
            </w:r>
          </w:p>
          <w:p>
            <w:pPr>
              <w:spacing w:line="300" w:lineRule="exact"/>
              <w:rPr>
                <w:rFonts w:hint="eastAsia" w:eastAsia="方正仿宋_GBK"/>
                <w:sz w:val="24"/>
                <w:szCs w:val="24"/>
              </w:rPr>
            </w:pPr>
            <w:r>
              <w:rPr>
                <w:rFonts w:ascii="Times New Roman" w:hAnsi="Times New Roman" w:eastAsia="方正仿宋_GBK"/>
                <w:sz w:val="24"/>
                <w:szCs w:val="24"/>
              </w:rPr>
              <w:t>4</w:t>
            </w:r>
            <w:r>
              <w:rPr>
                <w:rFonts w:eastAsia="方正仿宋_GBK"/>
                <w:sz w:val="24"/>
                <w:szCs w:val="24"/>
              </w:rPr>
              <w:t>.获得省级人民政府社会科学优秀成果奖、发展研究奖一等奖（个人排名第一）；</w:t>
            </w:r>
          </w:p>
          <w:p>
            <w:pPr>
              <w:spacing w:line="300" w:lineRule="exact"/>
              <w:rPr>
                <w:rFonts w:eastAsia="方正仿宋_GBK"/>
                <w:sz w:val="24"/>
                <w:szCs w:val="24"/>
              </w:rPr>
            </w:pPr>
            <w:r>
              <w:rPr>
                <w:rFonts w:ascii="Times New Roman" w:hAnsi="Times New Roman" w:eastAsia="方正仿宋_GBK"/>
                <w:sz w:val="24"/>
                <w:szCs w:val="24"/>
              </w:rPr>
              <w:t>5</w:t>
            </w:r>
            <w:r>
              <w:rPr>
                <w:rFonts w:eastAsia="方正仿宋_GBK"/>
                <w:sz w:val="24"/>
                <w:szCs w:val="24"/>
              </w:rPr>
              <w:t>.获得省级人民政府教学成果</w:t>
            </w:r>
            <w:r>
              <w:rPr>
                <w:rFonts w:hint="eastAsia" w:eastAsia="方正仿宋_GBK"/>
                <w:sz w:val="24"/>
                <w:szCs w:val="24"/>
              </w:rPr>
              <w:t>特等奖（个人排名前二）或</w:t>
            </w:r>
            <w:r>
              <w:rPr>
                <w:rFonts w:eastAsia="方正仿宋_GBK"/>
                <w:sz w:val="24"/>
                <w:szCs w:val="24"/>
              </w:rPr>
              <w:t>一等奖（个人排名第一）。</w:t>
            </w:r>
          </w:p>
        </w:tc>
        <w:tc>
          <w:tcPr>
            <w:tcW w:w="4223" w:type="dxa"/>
            <w:noWrap w:val="0"/>
            <w:vAlign w:val="center"/>
          </w:tcPr>
          <w:p>
            <w:pPr>
              <w:spacing w:line="300" w:lineRule="exact"/>
              <w:rPr>
                <w:rFonts w:eastAsia="方正仿宋_GBK"/>
                <w:sz w:val="24"/>
                <w:szCs w:val="24"/>
              </w:rPr>
            </w:pPr>
            <w:r>
              <w:rPr>
                <w:rFonts w:ascii="Times New Roman" w:hAnsi="Times New Roman" w:eastAsia="方正仿宋_GBK"/>
                <w:sz w:val="24"/>
                <w:szCs w:val="24"/>
              </w:rPr>
              <w:t>1</w:t>
            </w:r>
            <w:r>
              <w:rPr>
                <w:rFonts w:eastAsia="方正仿宋_GBK"/>
                <w:sz w:val="24"/>
                <w:szCs w:val="24"/>
              </w:rPr>
              <w:t>.获得国家教学成果</w:t>
            </w:r>
            <w:r>
              <w:rPr>
                <w:rFonts w:hint="eastAsia" w:eastAsia="方正仿宋_GBK"/>
                <w:sz w:val="24"/>
                <w:szCs w:val="24"/>
              </w:rPr>
              <w:t>特等奖（个人排名前七）或一等奖（个人排名前五）或</w:t>
            </w:r>
            <w:r>
              <w:rPr>
                <w:rFonts w:eastAsia="方正仿宋_GBK"/>
                <w:sz w:val="24"/>
                <w:szCs w:val="24"/>
              </w:rPr>
              <w:t>二等奖（个人排名前三）；</w:t>
            </w:r>
          </w:p>
          <w:p>
            <w:pPr>
              <w:spacing w:line="300" w:lineRule="exact"/>
              <w:rPr>
                <w:rFonts w:eastAsia="方正仿宋_GBK"/>
                <w:sz w:val="24"/>
                <w:szCs w:val="24"/>
              </w:rPr>
            </w:pPr>
            <w:r>
              <w:rPr>
                <w:rFonts w:ascii="Times New Roman" w:hAnsi="Times New Roman" w:eastAsia="方正仿宋_GBK"/>
                <w:sz w:val="24"/>
                <w:szCs w:val="24"/>
              </w:rPr>
              <w:t>2</w:t>
            </w:r>
            <w:r>
              <w:rPr>
                <w:rFonts w:eastAsia="方正仿宋_GBK"/>
                <w:sz w:val="24"/>
                <w:szCs w:val="24"/>
              </w:rPr>
              <w:t>.获得高等学校科学研究优秀成果奖（含科学技术、人文社会科学）</w:t>
            </w:r>
            <w:r>
              <w:rPr>
                <w:rFonts w:hint="eastAsia" w:eastAsia="方正仿宋_GBK"/>
                <w:sz w:val="24"/>
                <w:szCs w:val="24"/>
              </w:rPr>
              <w:t>一等奖（个人排名前三）或</w:t>
            </w:r>
            <w:r>
              <w:rPr>
                <w:rFonts w:eastAsia="方正仿宋_GBK"/>
                <w:sz w:val="24"/>
                <w:szCs w:val="24"/>
              </w:rPr>
              <w:t>二等奖（个人排名前</w:t>
            </w:r>
            <w:r>
              <w:rPr>
                <w:rFonts w:hint="eastAsia" w:eastAsia="方正仿宋_GBK"/>
                <w:sz w:val="24"/>
                <w:szCs w:val="24"/>
              </w:rPr>
              <w:t>二</w:t>
            </w:r>
            <w:r>
              <w:rPr>
                <w:rFonts w:eastAsia="方正仿宋_GBK"/>
                <w:sz w:val="24"/>
                <w:szCs w:val="24"/>
              </w:rPr>
              <w:t>）；</w:t>
            </w:r>
          </w:p>
          <w:p>
            <w:pPr>
              <w:spacing w:line="300" w:lineRule="exact"/>
              <w:rPr>
                <w:rFonts w:eastAsia="方正仿宋_GBK"/>
                <w:sz w:val="24"/>
                <w:szCs w:val="24"/>
              </w:rPr>
            </w:pPr>
            <w:r>
              <w:rPr>
                <w:rFonts w:ascii="Times New Roman" w:hAnsi="Times New Roman" w:eastAsia="方正仿宋_GBK"/>
                <w:sz w:val="24"/>
                <w:szCs w:val="24"/>
              </w:rPr>
              <w:t>3</w:t>
            </w:r>
            <w:r>
              <w:rPr>
                <w:rFonts w:eastAsia="方正仿宋_GBK"/>
                <w:sz w:val="24"/>
                <w:szCs w:val="24"/>
              </w:rPr>
              <w:t>.全国职业院校技能大赛教学能力比赛、中等职业学校班主任能力比赛二等奖（个人排名第一）；</w:t>
            </w:r>
          </w:p>
          <w:p>
            <w:pPr>
              <w:spacing w:line="300" w:lineRule="exact"/>
              <w:rPr>
                <w:rFonts w:eastAsia="方正仿宋_GBK"/>
                <w:sz w:val="24"/>
                <w:szCs w:val="24"/>
              </w:rPr>
            </w:pPr>
            <w:r>
              <w:rPr>
                <w:rFonts w:ascii="Times New Roman" w:hAnsi="Times New Roman" w:eastAsia="方正仿宋_GBK"/>
                <w:sz w:val="24"/>
                <w:szCs w:val="24"/>
              </w:rPr>
              <w:t>4</w:t>
            </w:r>
            <w:r>
              <w:rPr>
                <w:rFonts w:eastAsia="方正仿宋_GBK"/>
                <w:sz w:val="24"/>
                <w:szCs w:val="24"/>
              </w:rPr>
              <w:t>.获得省级人民政府社会科学优秀成果奖、发展研究奖</w:t>
            </w:r>
            <w:r>
              <w:rPr>
                <w:rFonts w:hint="eastAsia" w:eastAsia="方正仿宋_GBK"/>
                <w:sz w:val="24"/>
                <w:szCs w:val="24"/>
              </w:rPr>
              <w:t>一等奖（个人排名前二）或</w:t>
            </w:r>
            <w:r>
              <w:rPr>
                <w:rFonts w:eastAsia="方正仿宋_GBK"/>
                <w:sz w:val="24"/>
                <w:szCs w:val="24"/>
              </w:rPr>
              <w:t>二等奖（个人排名第一）；</w:t>
            </w:r>
          </w:p>
          <w:p>
            <w:pPr>
              <w:spacing w:line="300" w:lineRule="exact"/>
              <w:rPr>
                <w:rFonts w:hint="eastAsia" w:eastAsia="方正仿宋_GBK"/>
                <w:sz w:val="24"/>
                <w:szCs w:val="24"/>
              </w:rPr>
            </w:pPr>
            <w:r>
              <w:rPr>
                <w:rFonts w:hint="eastAsia" w:ascii="Times New Roman" w:hAnsi="Times New Roman" w:eastAsia="方正仿宋_GBK"/>
                <w:sz w:val="24"/>
                <w:szCs w:val="24"/>
              </w:rPr>
              <w:t>5</w:t>
            </w:r>
            <w:r>
              <w:rPr>
                <w:rFonts w:eastAsia="方正仿宋_GBK"/>
                <w:sz w:val="24"/>
                <w:szCs w:val="24"/>
              </w:rPr>
              <w:t>.获得省级人民政府教学成果</w:t>
            </w:r>
            <w:r>
              <w:rPr>
                <w:rFonts w:hint="eastAsia" w:eastAsia="方正仿宋_GBK"/>
                <w:sz w:val="24"/>
                <w:szCs w:val="24"/>
              </w:rPr>
              <w:t>特等奖（个人排名前三）或一等奖（个人排名前二）或</w:t>
            </w:r>
            <w:r>
              <w:rPr>
                <w:rFonts w:eastAsia="方正仿宋_GBK"/>
                <w:sz w:val="24"/>
                <w:szCs w:val="24"/>
              </w:rPr>
              <w:t>二等奖（个人排名第一）；</w:t>
            </w:r>
          </w:p>
          <w:p>
            <w:pPr>
              <w:spacing w:line="300" w:lineRule="exact"/>
              <w:rPr>
                <w:rFonts w:eastAsia="方正仿宋_GBK"/>
                <w:sz w:val="24"/>
                <w:szCs w:val="24"/>
              </w:rPr>
            </w:pPr>
            <w:r>
              <w:rPr>
                <w:rFonts w:hint="eastAsia" w:ascii="Times New Roman" w:hAnsi="Times New Roman" w:eastAsia="方正仿宋_GBK"/>
                <w:sz w:val="24"/>
                <w:szCs w:val="24"/>
              </w:rPr>
              <w:t>6</w:t>
            </w:r>
            <w:r>
              <w:rPr>
                <w:rFonts w:eastAsia="方正仿宋_GBK"/>
                <w:sz w:val="24"/>
                <w:szCs w:val="24"/>
              </w:rPr>
              <w:t>.中国国际“互联网+”大学生创新创业大赛（原中国“互联网+”大学生创新创业大赛）国赛一等奖获得者指导教师（获得者和指导教师排名均第一）</w:t>
            </w:r>
            <w:r>
              <w:rPr>
                <w:rFonts w:hint="eastAsia"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0" w:hRule="atLeast"/>
        </w:trPr>
        <w:tc>
          <w:tcPr>
            <w:tcW w:w="1270" w:type="dxa"/>
            <w:noWrap w:val="0"/>
            <w:vAlign w:val="center"/>
          </w:tcPr>
          <w:p>
            <w:pPr>
              <w:ind w:left="-105" w:leftChars="-50" w:right="-105" w:rightChars="-50" w:firstLine="118" w:firstLineChars="49"/>
              <w:jc w:val="center"/>
              <w:rPr>
                <w:rFonts w:eastAsia="方正仿宋_GBK"/>
                <w:b/>
                <w:bCs/>
                <w:sz w:val="24"/>
                <w:szCs w:val="24"/>
              </w:rPr>
            </w:pPr>
            <w:r>
              <w:rPr>
                <w:rFonts w:hint="eastAsia" w:eastAsia="方正仿宋_GBK"/>
                <w:b/>
                <w:bCs/>
                <w:sz w:val="24"/>
                <w:szCs w:val="24"/>
              </w:rPr>
              <w:t>技校教师</w:t>
            </w:r>
          </w:p>
        </w:tc>
        <w:tc>
          <w:tcPr>
            <w:tcW w:w="4087" w:type="dxa"/>
            <w:noWrap w:val="0"/>
            <w:vAlign w:val="center"/>
          </w:tcPr>
          <w:p>
            <w:pPr>
              <w:spacing w:line="300" w:lineRule="exact"/>
              <w:rPr>
                <w:rFonts w:hint="eastAsia" w:eastAsia="方正仿宋_GBK"/>
                <w:sz w:val="24"/>
                <w:szCs w:val="24"/>
              </w:rPr>
            </w:pPr>
            <w:r>
              <w:rPr>
                <w:rFonts w:ascii="Times New Roman" w:hAnsi="Times New Roman" w:eastAsia="方正仿宋_GBK"/>
                <w:sz w:val="24"/>
                <w:szCs w:val="24"/>
              </w:rPr>
              <w:t>1</w:t>
            </w:r>
            <w:r>
              <w:rPr>
                <w:rFonts w:eastAsia="方正仿宋_GBK"/>
                <w:sz w:val="24"/>
                <w:szCs w:val="24"/>
              </w:rPr>
              <w:t>.全国技工院校教师职业能力大赛二等奖及以上获奖者；</w:t>
            </w:r>
          </w:p>
          <w:p>
            <w:pPr>
              <w:spacing w:line="300" w:lineRule="exact"/>
              <w:rPr>
                <w:rFonts w:hint="eastAsia" w:eastAsia="方正仿宋_GBK"/>
                <w:sz w:val="24"/>
                <w:szCs w:val="24"/>
              </w:rPr>
            </w:pPr>
            <w:r>
              <w:rPr>
                <w:rFonts w:hint="eastAsia" w:ascii="Times New Roman" w:hAnsi="Times New Roman" w:eastAsia="方正仿宋_GBK"/>
                <w:sz w:val="24"/>
                <w:szCs w:val="24"/>
              </w:rPr>
              <w:t>2</w:t>
            </w:r>
            <w:r>
              <w:rPr>
                <w:rFonts w:hint="eastAsia" w:eastAsia="方正仿宋_GBK"/>
                <w:sz w:val="24"/>
                <w:szCs w:val="24"/>
              </w:rPr>
              <w:t>.中华技能大奖获得者，或全国技术能手；或世界技能大赛金、银牌获得者，或“一带一路”国际技能大赛、中华人民共和国职业技能大赛、全国专项职业技能竞赛金牌获得者，或全国行业职业技能竞赛一等奖获得者，以及相关获奖选手的优秀指导教师（个人排名第一，以人社部门颁发的证书为准）；或全国行业技能竞赛三等奖</w:t>
            </w:r>
            <w:r>
              <w:rPr>
                <w:rFonts w:hint="eastAsia" w:ascii="Times New Roman" w:hAnsi="Times New Roman" w:eastAsia="方正仿宋_GBK"/>
                <w:sz w:val="24"/>
                <w:szCs w:val="24"/>
              </w:rPr>
              <w:t>2</w:t>
            </w:r>
            <w:r>
              <w:rPr>
                <w:rFonts w:hint="eastAsia" w:eastAsia="方正仿宋_GBK"/>
                <w:sz w:val="24"/>
                <w:szCs w:val="24"/>
              </w:rPr>
              <w:t>次及以上获奖者；或世界级、国家级技能竞赛专家组长、专家、教练、技术翻译；或国家级技能大师工作室命名专家；或特级技师、首席技师。</w:t>
            </w:r>
          </w:p>
        </w:tc>
        <w:tc>
          <w:tcPr>
            <w:tcW w:w="4223" w:type="dxa"/>
            <w:noWrap w:val="0"/>
            <w:vAlign w:val="center"/>
          </w:tcPr>
          <w:p>
            <w:pPr>
              <w:spacing w:line="300" w:lineRule="exact"/>
              <w:rPr>
                <w:rFonts w:hint="eastAsia" w:eastAsia="方正仿宋_GBK"/>
                <w:sz w:val="24"/>
                <w:szCs w:val="24"/>
              </w:rPr>
            </w:pPr>
            <w:r>
              <w:rPr>
                <w:rFonts w:hint="eastAsia" w:ascii="Times New Roman" w:hAnsi="Times New Roman" w:eastAsia="方正仿宋_GBK"/>
                <w:sz w:val="24"/>
                <w:szCs w:val="24"/>
              </w:rPr>
              <w:t>1</w:t>
            </w:r>
            <w:r>
              <w:rPr>
                <w:rFonts w:hint="eastAsia" w:eastAsia="方正仿宋_GBK"/>
                <w:sz w:val="24"/>
                <w:szCs w:val="24"/>
              </w:rPr>
              <w:t>.全国技工院校学生创新创业大赛二等奖及以上获得者指导教师；</w:t>
            </w:r>
          </w:p>
          <w:p>
            <w:pPr>
              <w:spacing w:line="300" w:lineRule="exact"/>
              <w:rPr>
                <w:rFonts w:hint="eastAsia" w:eastAsia="方正仿宋_GBK"/>
                <w:sz w:val="24"/>
                <w:szCs w:val="24"/>
              </w:rPr>
            </w:pPr>
            <w:r>
              <w:rPr>
                <w:rFonts w:hint="eastAsia" w:ascii="Times New Roman" w:hAnsi="Times New Roman" w:eastAsia="方正仿宋_GBK"/>
                <w:sz w:val="24"/>
                <w:szCs w:val="24"/>
              </w:rPr>
              <w:t>2</w:t>
            </w:r>
            <w:r>
              <w:rPr>
                <w:rFonts w:hint="eastAsia" w:eastAsia="方正仿宋_GBK"/>
                <w:sz w:val="24"/>
                <w:szCs w:val="24"/>
              </w:rPr>
              <w:t>.全市技术能手；或世界技能大赛铜牌获得者，或“一带一路”国际技能大赛、中华人民共和国职业技能大赛、全国专项职业技能竞赛银牌、铜牌获得者，或全国行业职业技能竞赛二等、三等奖获得者；或中国·重庆职业技能大赛、“巴渝工匠”杯、“巴渝工匠”杯专项赛一等奖获得者；或市级首席技能大师工作室、市级技能大师工作室命名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0" w:hRule="atLeast"/>
        </w:trPr>
        <w:tc>
          <w:tcPr>
            <w:tcW w:w="1270" w:type="dxa"/>
            <w:noWrap w:val="0"/>
            <w:vAlign w:val="center"/>
          </w:tcPr>
          <w:p>
            <w:pPr>
              <w:jc w:val="center"/>
              <w:rPr>
                <w:rFonts w:eastAsia="方正仿宋_GBK"/>
                <w:b/>
                <w:bCs/>
                <w:sz w:val="24"/>
                <w:szCs w:val="24"/>
              </w:rPr>
            </w:pPr>
            <w:r>
              <w:rPr>
                <w:rFonts w:eastAsia="方正仿宋_GBK"/>
                <w:b/>
                <w:bCs/>
                <w:sz w:val="24"/>
                <w:szCs w:val="24"/>
              </w:rPr>
              <w:t>自科研究</w:t>
            </w:r>
          </w:p>
        </w:tc>
        <w:tc>
          <w:tcPr>
            <w:tcW w:w="4087" w:type="dxa"/>
            <w:noWrap w:val="0"/>
            <w:vAlign w:val="center"/>
          </w:tcPr>
          <w:p>
            <w:pPr>
              <w:spacing w:line="300" w:lineRule="exact"/>
              <w:rPr>
                <w:rFonts w:hint="eastAsia" w:eastAsia="方正仿宋_GBK"/>
                <w:sz w:val="24"/>
                <w:szCs w:val="24"/>
              </w:rPr>
            </w:pPr>
            <w:r>
              <w:rPr>
                <w:rFonts w:hint="eastAsia" w:ascii="Times New Roman" w:hAnsi="Times New Roman" w:eastAsia="方正仿宋_GBK"/>
                <w:sz w:val="24"/>
                <w:szCs w:val="24"/>
              </w:rPr>
              <w:t>1</w:t>
            </w:r>
            <w:r>
              <w:rPr>
                <w:rFonts w:eastAsia="方正仿宋_GBK"/>
                <w:sz w:val="24"/>
                <w:szCs w:val="24"/>
              </w:rPr>
              <w:t>.何梁何利基金科学与技术成就奖；</w:t>
            </w:r>
          </w:p>
          <w:p>
            <w:pPr>
              <w:spacing w:line="300" w:lineRule="exact"/>
              <w:rPr>
                <w:rFonts w:hint="eastAsia" w:eastAsia="方正仿宋_GBK"/>
                <w:sz w:val="24"/>
                <w:szCs w:val="24"/>
              </w:rPr>
            </w:pPr>
            <w:r>
              <w:rPr>
                <w:rFonts w:hint="eastAsia" w:ascii="Times New Roman" w:hAnsi="Times New Roman" w:eastAsia="方正仿宋_GBK"/>
                <w:sz w:val="24"/>
                <w:szCs w:val="24"/>
              </w:rPr>
              <w:t>2</w:t>
            </w:r>
            <w:r>
              <w:rPr>
                <w:rFonts w:hint="eastAsia" w:eastAsia="方正仿宋_GBK"/>
                <w:sz w:val="24"/>
                <w:szCs w:val="24"/>
              </w:rPr>
              <w:t>.主持完成</w:t>
            </w:r>
            <w:r>
              <w:rPr>
                <w:rFonts w:hint="eastAsia" w:ascii="Times New Roman" w:hAnsi="Times New Roman" w:eastAsia="方正仿宋_GBK"/>
                <w:sz w:val="24"/>
                <w:szCs w:val="24"/>
              </w:rPr>
              <w:t>2</w:t>
            </w:r>
            <w:r>
              <w:rPr>
                <w:rFonts w:hint="eastAsia" w:eastAsia="方正仿宋_GBK"/>
                <w:sz w:val="24"/>
                <w:szCs w:val="24"/>
              </w:rPr>
              <w:t>项以上国家级科研项目（不含子课题），以科技主管部门结题证书为准；</w:t>
            </w:r>
          </w:p>
          <w:p>
            <w:pPr>
              <w:spacing w:line="300" w:lineRule="exact"/>
              <w:rPr>
                <w:rFonts w:hint="eastAsia" w:eastAsia="方正仿宋_GBK"/>
                <w:sz w:val="24"/>
                <w:szCs w:val="24"/>
              </w:rPr>
            </w:pPr>
            <w:r>
              <w:rPr>
                <w:rFonts w:hint="eastAsia" w:ascii="Times New Roman" w:hAnsi="Times New Roman" w:eastAsia="方正仿宋_GBK"/>
                <w:sz w:val="24"/>
                <w:szCs w:val="24"/>
              </w:rPr>
              <w:t>3</w:t>
            </w:r>
            <w:r>
              <w:rPr>
                <w:rFonts w:hint="eastAsia" w:eastAsia="方正仿宋_GBK"/>
                <w:sz w:val="24"/>
                <w:szCs w:val="24"/>
              </w:rPr>
              <w:t>.省（部）级以上杰出青年科学基金项目获得者；</w:t>
            </w:r>
          </w:p>
          <w:p>
            <w:pPr>
              <w:spacing w:line="300" w:lineRule="exact"/>
              <w:rPr>
                <w:rFonts w:eastAsia="方正仿宋_GBK"/>
                <w:sz w:val="24"/>
                <w:szCs w:val="24"/>
              </w:rPr>
            </w:pPr>
            <w:r>
              <w:rPr>
                <w:rFonts w:hint="eastAsia" w:ascii="Times New Roman" w:hAnsi="Times New Roman" w:eastAsia="方正仿宋_GBK"/>
                <w:sz w:val="24"/>
                <w:szCs w:val="24"/>
              </w:rPr>
              <w:t>4</w:t>
            </w:r>
            <w:r>
              <w:rPr>
                <w:rFonts w:hint="eastAsia" w:eastAsia="方正仿宋_GBK"/>
                <w:sz w:val="24"/>
                <w:szCs w:val="24"/>
              </w:rPr>
              <w:t>.海外引进高层次青年人才、国家青年拔尖人才、青年长江学者、优秀青年科学基金获得者。</w:t>
            </w:r>
          </w:p>
        </w:tc>
        <w:tc>
          <w:tcPr>
            <w:tcW w:w="4223" w:type="dxa"/>
            <w:noWrap w:val="0"/>
            <w:vAlign w:val="center"/>
          </w:tcPr>
          <w:p>
            <w:pPr>
              <w:spacing w:line="300" w:lineRule="exact"/>
              <w:rPr>
                <w:rFonts w:eastAsia="方正仿宋_GBK"/>
                <w:sz w:val="24"/>
                <w:szCs w:val="24"/>
              </w:rPr>
            </w:pPr>
            <w:r>
              <w:rPr>
                <w:rFonts w:ascii="Times New Roman" w:hAnsi="Times New Roman" w:eastAsia="方正仿宋_GBK"/>
                <w:sz w:val="24"/>
                <w:szCs w:val="24"/>
              </w:rPr>
              <w:t>1</w:t>
            </w:r>
            <w:r>
              <w:rPr>
                <w:rFonts w:eastAsia="方正仿宋_GBK"/>
                <w:sz w:val="24"/>
                <w:szCs w:val="24"/>
              </w:rPr>
              <w:t>.何梁何利基金科学与技术进步奖或成果奖；</w:t>
            </w:r>
          </w:p>
          <w:p>
            <w:pPr>
              <w:spacing w:line="300" w:lineRule="exact"/>
              <w:rPr>
                <w:rFonts w:eastAsia="方正仿宋_GBK"/>
                <w:sz w:val="24"/>
                <w:szCs w:val="24"/>
              </w:rPr>
            </w:pPr>
            <w:r>
              <w:rPr>
                <w:rFonts w:hint="eastAsia" w:ascii="Times New Roman" w:hAnsi="Times New Roman" w:eastAsia="方正仿宋_GBK"/>
                <w:sz w:val="24"/>
                <w:szCs w:val="24"/>
              </w:rPr>
              <w:t>2</w:t>
            </w:r>
            <w:r>
              <w:rPr>
                <w:rFonts w:hint="eastAsia" w:eastAsia="方正仿宋_GBK"/>
                <w:sz w:val="24"/>
                <w:szCs w:val="24"/>
              </w:rPr>
              <w:t>.主持完成</w:t>
            </w:r>
            <w:r>
              <w:rPr>
                <w:rFonts w:hint="eastAsia" w:ascii="Times New Roman" w:hAnsi="Times New Roman" w:eastAsia="方正仿宋_GBK"/>
                <w:sz w:val="24"/>
                <w:szCs w:val="24"/>
              </w:rPr>
              <w:t>2</w:t>
            </w:r>
            <w:r>
              <w:rPr>
                <w:rFonts w:hint="eastAsia" w:eastAsia="方正仿宋_GBK"/>
                <w:sz w:val="24"/>
                <w:szCs w:val="24"/>
              </w:rPr>
              <w:t>项以上省（部）级科研项目（即自然科学基金、技术创新与应用发展、技术预见与制度创新三个专项），以科技主管部门结题证书为准。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0" w:hRule="atLeast"/>
        </w:trPr>
        <w:tc>
          <w:tcPr>
            <w:tcW w:w="1270" w:type="dxa"/>
            <w:noWrap w:val="0"/>
            <w:vAlign w:val="center"/>
          </w:tcPr>
          <w:p>
            <w:pPr>
              <w:jc w:val="center"/>
              <w:rPr>
                <w:rFonts w:eastAsia="方正仿宋_GBK"/>
                <w:b/>
                <w:bCs/>
                <w:sz w:val="24"/>
                <w:szCs w:val="24"/>
              </w:rPr>
            </w:pPr>
            <w:r>
              <w:rPr>
                <w:rFonts w:eastAsia="方正仿宋_GBK"/>
                <w:b/>
                <w:bCs/>
                <w:sz w:val="24"/>
                <w:szCs w:val="24"/>
              </w:rPr>
              <w:t>社科研究</w:t>
            </w:r>
          </w:p>
        </w:tc>
        <w:tc>
          <w:tcPr>
            <w:tcW w:w="4087" w:type="dxa"/>
            <w:noWrap w:val="0"/>
            <w:vAlign w:val="center"/>
          </w:tcPr>
          <w:p>
            <w:pPr>
              <w:spacing w:line="300" w:lineRule="exact"/>
              <w:rPr>
                <w:rFonts w:eastAsia="方正仿宋_GBK"/>
                <w:sz w:val="24"/>
                <w:szCs w:val="24"/>
              </w:rPr>
            </w:pPr>
            <w:r>
              <w:rPr>
                <w:rFonts w:ascii="Times New Roman" w:hAnsi="Times New Roman" w:eastAsia="方正仿宋_GBK"/>
                <w:sz w:val="24"/>
                <w:szCs w:val="24"/>
              </w:rPr>
              <w:t>1</w:t>
            </w:r>
            <w:r>
              <w:rPr>
                <w:rFonts w:eastAsia="方正仿宋_GBK"/>
                <w:sz w:val="24"/>
                <w:szCs w:val="24"/>
              </w:rPr>
              <w:t>.获得省级社会科学优秀成果奖、发展研究奖等一等奖（个人排名第一）；</w:t>
            </w:r>
          </w:p>
          <w:p>
            <w:pPr>
              <w:spacing w:line="300" w:lineRule="exact"/>
              <w:rPr>
                <w:rFonts w:eastAsia="方正仿宋_GBK"/>
                <w:sz w:val="24"/>
                <w:szCs w:val="24"/>
              </w:rPr>
            </w:pPr>
            <w:r>
              <w:rPr>
                <w:rFonts w:ascii="Times New Roman" w:hAnsi="Times New Roman" w:eastAsia="方正仿宋_GBK"/>
                <w:sz w:val="24"/>
                <w:szCs w:val="24"/>
              </w:rPr>
              <w:t>2</w:t>
            </w:r>
            <w:r>
              <w:rPr>
                <w:rFonts w:eastAsia="方正仿宋_GBK"/>
                <w:sz w:val="24"/>
                <w:szCs w:val="24"/>
              </w:rPr>
              <w:t>.决策咨询在本专业领域取得重大突破，成果被省级及以上党委政府或国家级部委采纳（第一完成人，须出具推广应用文件并附上相关佐证材料）。</w:t>
            </w:r>
          </w:p>
        </w:tc>
        <w:tc>
          <w:tcPr>
            <w:tcW w:w="4223" w:type="dxa"/>
            <w:noWrap w:val="0"/>
            <w:vAlign w:val="center"/>
          </w:tcPr>
          <w:p>
            <w:pPr>
              <w:spacing w:line="300" w:lineRule="exact"/>
              <w:rPr>
                <w:rFonts w:eastAsia="方正仿宋_GBK"/>
                <w:sz w:val="24"/>
                <w:szCs w:val="24"/>
              </w:rPr>
            </w:pPr>
            <w:r>
              <w:rPr>
                <w:rFonts w:hint="eastAsia" w:ascii="Times New Roman" w:hAnsi="Times New Roman" w:eastAsia="方正仿宋_GBK"/>
                <w:sz w:val="24"/>
                <w:szCs w:val="24"/>
              </w:rPr>
              <w:t>1</w:t>
            </w:r>
            <w:r>
              <w:rPr>
                <w:rFonts w:hint="eastAsia" w:eastAsia="方正仿宋_GBK"/>
                <w:sz w:val="24"/>
                <w:szCs w:val="24"/>
              </w:rPr>
              <w:t>.</w:t>
            </w:r>
            <w:r>
              <w:rPr>
                <w:rFonts w:eastAsia="方正仿宋_GBK"/>
                <w:sz w:val="24"/>
                <w:szCs w:val="24"/>
              </w:rPr>
              <w:t>获得省级社会科学优秀成果奖、发展研究奖等一等奖（个人排名前三）或二等奖（个人排名第一）；</w:t>
            </w:r>
          </w:p>
          <w:p>
            <w:pPr>
              <w:spacing w:line="300" w:lineRule="exact"/>
              <w:rPr>
                <w:rFonts w:eastAsia="方正仿宋_GBK"/>
                <w:sz w:val="24"/>
                <w:szCs w:val="24"/>
              </w:rPr>
            </w:pPr>
            <w:r>
              <w:rPr>
                <w:rFonts w:ascii="Times New Roman" w:hAnsi="Times New Roman" w:eastAsia="方正仿宋_GBK"/>
                <w:sz w:val="24"/>
                <w:szCs w:val="24"/>
              </w:rPr>
              <w:t>2</w:t>
            </w:r>
            <w:r>
              <w:rPr>
                <w:rFonts w:eastAsia="方正仿宋_GBK"/>
                <w:sz w:val="24"/>
                <w:szCs w:val="24"/>
              </w:rPr>
              <w:t>.决策咨询在本专业领域取得重大突破，成果被省级行政主管部门采纳（第一完成人，须出具推广应用文件并附上相关佐证材料）。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3" w:hRule="atLeast"/>
        </w:trPr>
        <w:tc>
          <w:tcPr>
            <w:tcW w:w="1270" w:type="dxa"/>
            <w:noWrap w:val="0"/>
            <w:vAlign w:val="center"/>
          </w:tcPr>
          <w:p>
            <w:pPr>
              <w:jc w:val="center"/>
              <w:rPr>
                <w:rFonts w:eastAsia="方正仿宋_GBK"/>
                <w:b/>
                <w:bCs/>
                <w:sz w:val="24"/>
                <w:szCs w:val="24"/>
              </w:rPr>
            </w:pPr>
            <w:r>
              <w:rPr>
                <w:rFonts w:eastAsia="方正仿宋_GBK"/>
                <w:b/>
                <w:bCs/>
                <w:sz w:val="24"/>
                <w:szCs w:val="24"/>
              </w:rPr>
              <w:t>文化艺术</w:t>
            </w:r>
          </w:p>
        </w:tc>
        <w:tc>
          <w:tcPr>
            <w:tcW w:w="4087" w:type="dxa"/>
            <w:noWrap w:val="0"/>
            <w:vAlign w:val="top"/>
          </w:tcPr>
          <w:p>
            <w:pPr>
              <w:keepNext w:val="0"/>
              <w:keepLines w:val="0"/>
              <w:pageBreakBefore w:val="0"/>
              <w:widowControl w:val="0"/>
              <w:kinsoku/>
              <w:wordWrap/>
              <w:overflowPunct/>
              <w:topLinePunct w:val="0"/>
              <w:autoSpaceDE/>
              <w:autoSpaceDN/>
              <w:bidi w:val="0"/>
              <w:adjustRightInd w:val="0"/>
              <w:snapToGrid w:val="0"/>
              <w:spacing w:line="236" w:lineRule="exact"/>
              <w:textAlignment w:val="auto"/>
              <w:rPr>
                <w:rFonts w:eastAsia="方正仿宋_GBK"/>
                <w:sz w:val="24"/>
                <w:szCs w:val="24"/>
              </w:rPr>
            </w:pPr>
            <w:r>
              <w:rPr>
                <w:rFonts w:hint="eastAsia" w:ascii="Times New Roman" w:hAnsi="Times New Roman" w:eastAsia="方正仿宋_GBK"/>
                <w:sz w:val="24"/>
                <w:szCs w:val="24"/>
              </w:rPr>
              <w:t>1</w:t>
            </w:r>
            <w:r>
              <w:rPr>
                <w:rFonts w:hint="eastAsia" w:eastAsia="方正仿宋_GBK"/>
                <w:sz w:val="24"/>
                <w:szCs w:val="24"/>
              </w:rPr>
              <w:t>.</w:t>
            </w:r>
            <w:r>
              <w:rPr>
                <w:rFonts w:eastAsia="方正仿宋_GBK"/>
                <w:sz w:val="24"/>
                <w:szCs w:val="24"/>
              </w:rPr>
              <w:t>中宣部精神文明建设“五个一工程”奖(电视剧</w:t>
            </w:r>
            <w:r>
              <w:rPr>
                <w:rFonts w:hint="eastAsia" w:eastAsia="方正仿宋_GBK"/>
                <w:sz w:val="24"/>
                <w:szCs w:val="24"/>
              </w:rPr>
              <w:t>、</w:t>
            </w:r>
            <w:r>
              <w:rPr>
                <w:rFonts w:eastAsia="方正仿宋_GBK"/>
                <w:sz w:val="24"/>
                <w:szCs w:val="24"/>
              </w:rPr>
              <w:t>戏剧</w:t>
            </w:r>
            <w:r>
              <w:rPr>
                <w:rFonts w:hint="eastAsia" w:eastAsia="方正仿宋_GBK"/>
                <w:sz w:val="24"/>
                <w:szCs w:val="24"/>
              </w:rPr>
              <w:t>、</w:t>
            </w:r>
            <w:r>
              <w:rPr>
                <w:rFonts w:eastAsia="方正仿宋_GBK"/>
                <w:sz w:val="24"/>
                <w:szCs w:val="24"/>
              </w:rPr>
              <w:t>电影</w:t>
            </w:r>
            <w:r>
              <w:rPr>
                <w:rFonts w:hint="eastAsia" w:eastAsia="方正仿宋_GBK"/>
                <w:sz w:val="24"/>
                <w:szCs w:val="24"/>
              </w:rPr>
              <w:t>、</w:t>
            </w:r>
            <w:r>
              <w:rPr>
                <w:rFonts w:eastAsia="方正仿宋_GBK"/>
                <w:sz w:val="24"/>
                <w:szCs w:val="24"/>
              </w:rPr>
              <w:t>动画片</w:t>
            </w:r>
            <w:r>
              <w:rPr>
                <w:rFonts w:hint="eastAsia" w:eastAsia="方正仿宋_GBK"/>
                <w:sz w:val="24"/>
                <w:szCs w:val="24"/>
              </w:rPr>
              <w:t>、</w:t>
            </w:r>
            <w:r>
              <w:rPr>
                <w:rFonts w:eastAsia="方正仿宋_GBK"/>
                <w:sz w:val="24"/>
                <w:szCs w:val="24"/>
              </w:rPr>
              <w:t>广播剧</w:t>
            </w:r>
            <w:r>
              <w:rPr>
                <w:rFonts w:hint="eastAsia" w:eastAsia="方正仿宋_GBK"/>
                <w:sz w:val="24"/>
                <w:szCs w:val="24"/>
              </w:rPr>
              <w:t>、</w:t>
            </w:r>
            <w:r>
              <w:rPr>
                <w:rFonts w:eastAsia="方正仿宋_GBK"/>
                <w:sz w:val="24"/>
                <w:szCs w:val="24"/>
              </w:rPr>
              <w:t>歌曲</w:t>
            </w:r>
            <w:r>
              <w:rPr>
                <w:rFonts w:hint="eastAsia" w:eastAsia="方正仿宋_GBK"/>
                <w:sz w:val="24"/>
                <w:szCs w:val="24"/>
              </w:rPr>
              <w:t>、</w:t>
            </w:r>
            <w:r>
              <w:rPr>
                <w:rFonts w:eastAsia="方正仿宋_GBK"/>
                <w:sz w:val="24"/>
                <w:szCs w:val="24"/>
              </w:rPr>
              <w:t>文艺类图书)（主创</w:t>
            </w:r>
            <w:r>
              <w:rPr>
                <w:rFonts w:hint="eastAsia" w:eastAsia="方正仿宋_GBK"/>
                <w:sz w:val="24"/>
                <w:szCs w:val="24"/>
              </w:rPr>
              <w:t>、</w:t>
            </w:r>
            <w:r>
              <w:rPr>
                <w:rFonts w:eastAsia="方正仿宋_GBK"/>
                <w:sz w:val="24"/>
                <w:szCs w:val="24"/>
              </w:rPr>
              <w:t>主演，个人排名第一）；</w:t>
            </w:r>
          </w:p>
          <w:p>
            <w:pPr>
              <w:keepNext w:val="0"/>
              <w:keepLines w:val="0"/>
              <w:pageBreakBefore w:val="0"/>
              <w:widowControl w:val="0"/>
              <w:kinsoku/>
              <w:wordWrap/>
              <w:overflowPunct/>
              <w:topLinePunct w:val="0"/>
              <w:autoSpaceDE/>
              <w:autoSpaceDN/>
              <w:bidi w:val="0"/>
              <w:adjustRightInd w:val="0"/>
              <w:snapToGrid w:val="0"/>
              <w:spacing w:line="236" w:lineRule="exact"/>
              <w:textAlignment w:val="auto"/>
              <w:rPr>
                <w:rFonts w:eastAsia="方正仿宋_GBK"/>
                <w:sz w:val="24"/>
                <w:szCs w:val="24"/>
              </w:rPr>
            </w:pPr>
            <w:r>
              <w:rPr>
                <w:rFonts w:hint="eastAsia" w:ascii="Times New Roman" w:hAnsi="Times New Roman" w:eastAsia="方正仿宋_GBK"/>
                <w:sz w:val="24"/>
                <w:szCs w:val="24"/>
              </w:rPr>
              <w:t>2</w:t>
            </w:r>
            <w:r>
              <w:rPr>
                <w:rFonts w:hint="eastAsia" w:eastAsia="方正仿宋_GBK"/>
                <w:sz w:val="24"/>
                <w:szCs w:val="24"/>
              </w:rPr>
              <w:t>.文化和旅游部国家舞台艺术精品创作工程重点扶持剧目（主创、主演，个人排名第一）；</w:t>
            </w:r>
          </w:p>
          <w:p>
            <w:pPr>
              <w:keepNext w:val="0"/>
              <w:keepLines w:val="0"/>
              <w:pageBreakBefore w:val="0"/>
              <w:widowControl w:val="0"/>
              <w:kinsoku/>
              <w:wordWrap/>
              <w:overflowPunct/>
              <w:topLinePunct w:val="0"/>
              <w:autoSpaceDE/>
              <w:autoSpaceDN/>
              <w:bidi w:val="0"/>
              <w:adjustRightInd w:val="0"/>
              <w:snapToGrid w:val="0"/>
              <w:spacing w:line="236" w:lineRule="exact"/>
              <w:textAlignment w:val="auto"/>
              <w:rPr>
                <w:rFonts w:eastAsia="方正仿宋_GBK"/>
                <w:sz w:val="24"/>
                <w:szCs w:val="24"/>
              </w:rPr>
            </w:pPr>
            <w:r>
              <w:rPr>
                <w:rFonts w:hint="eastAsia" w:ascii="Times New Roman" w:hAnsi="Times New Roman" w:eastAsia="方正仿宋_GBK"/>
                <w:sz w:val="24"/>
                <w:szCs w:val="24"/>
              </w:rPr>
              <w:t>3</w:t>
            </w:r>
            <w:r>
              <w:rPr>
                <w:rFonts w:eastAsia="方正仿宋_GBK"/>
                <w:sz w:val="24"/>
                <w:szCs w:val="24"/>
              </w:rPr>
              <w:t>.中宣部中国电影华表奖（主创、主演，个人排名第一）；</w:t>
            </w:r>
          </w:p>
          <w:p>
            <w:pPr>
              <w:keepNext w:val="0"/>
              <w:keepLines w:val="0"/>
              <w:pageBreakBefore w:val="0"/>
              <w:widowControl w:val="0"/>
              <w:kinsoku/>
              <w:wordWrap/>
              <w:overflowPunct/>
              <w:topLinePunct w:val="0"/>
              <w:autoSpaceDE/>
              <w:autoSpaceDN/>
              <w:bidi w:val="0"/>
              <w:adjustRightInd w:val="0"/>
              <w:snapToGrid w:val="0"/>
              <w:spacing w:line="236" w:lineRule="exact"/>
              <w:textAlignment w:val="auto"/>
              <w:rPr>
                <w:rFonts w:eastAsia="方正仿宋_GBK"/>
                <w:sz w:val="24"/>
                <w:szCs w:val="24"/>
              </w:rPr>
            </w:pPr>
            <w:r>
              <w:rPr>
                <w:rFonts w:hint="eastAsia" w:ascii="Times New Roman" w:hAnsi="Times New Roman" w:eastAsia="方正仿宋_GBK"/>
                <w:sz w:val="24"/>
                <w:szCs w:val="24"/>
              </w:rPr>
              <w:t>4</w:t>
            </w:r>
            <w:r>
              <w:rPr>
                <w:rFonts w:eastAsia="方正仿宋_GBK"/>
                <w:sz w:val="24"/>
                <w:szCs w:val="24"/>
              </w:rPr>
              <w:t>.广电总局中国广播电视大奖（中国电视剧“飞天奖”、中国电视文艺“星光奖”、中国广播电视节目奖）（主创、主演，个人排名第一）；</w:t>
            </w:r>
          </w:p>
          <w:p>
            <w:pPr>
              <w:keepNext w:val="0"/>
              <w:keepLines w:val="0"/>
              <w:pageBreakBefore w:val="0"/>
              <w:widowControl w:val="0"/>
              <w:kinsoku/>
              <w:wordWrap/>
              <w:overflowPunct/>
              <w:topLinePunct w:val="0"/>
              <w:autoSpaceDE/>
              <w:autoSpaceDN/>
              <w:bidi w:val="0"/>
              <w:adjustRightInd w:val="0"/>
              <w:snapToGrid w:val="0"/>
              <w:spacing w:line="236" w:lineRule="exact"/>
              <w:textAlignment w:val="auto"/>
              <w:rPr>
                <w:rFonts w:eastAsia="方正仿宋_GBK"/>
                <w:sz w:val="24"/>
                <w:szCs w:val="24"/>
              </w:rPr>
            </w:pPr>
            <w:r>
              <w:rPr>
                <w:rFonts w:hint="eastAsia" w:ascii="Times New Roman" w:hAnsi="Times New Roman" w:eastAsia="方正仿宋_GBK"/>
                <w:sz w:val="24"/>
                <w:szCs w:val="24"/>
              </w:rPr>
              <w:t>5</w:t>
            </w:r>
            <w:r>
              <w:rPr>
                <w:rFonts w:eastAsia="方正仿宋_GBK"/>
                <w:sz w:val="24"/>
                <w:szCs w:val="24"/>
              </w:rPr>
              <w:t>.</w:t>
            </w:r>
            <w:r>
              <w:rPr>
                <w:rFonts w:hint="eastAsia" w:eastAsia="方正仿宋_GBK"/>
                <w:sz w:val="24"/>
                <w:szCs w:val="24"/>
              </w:rPr>
              <w:t>文化和旅游部中国文化艺术政府奖（文华奖、群星奖、动漫奖）（主创、主演，个人排名第一）；</w:t>
            </w:r>
          </w:p>
          <w:p>
            <w:pPr>
              <w:keepNext w:val="0"/>
              <w:keepLines w:val="0"/>
              <w:pageBreakBefore w:val="0"/>
              <w:widowControl w:val="0"/>
              <w:kinsoku/>
              <w:wordWrap/>
              <w:overflowPunct/>
              <w:topLinePunct w:val="0"/>
              <w:autoSpaceDE/>
              <w:autoSpaceDN/>
              <w:bidi w:val="0"/>
              <w:adjustRightInd w:val="0"/>
              <w:snapToGrid w:val="0"/>
              <w:spacing w:line="236" w:lineRule="exact"/>
              <w:textAlignment w:val="auto"/>
              <w:rPr>
                <w:rFonts w:eastAsia="方正仿宋_GBK"/>
                <w:sz w:val="24"/>
                <w:szCs w:val="24"/>
              </w:rPr>
            </w:pPr>
            <w:r>
              <w:rPr>
                <w:rFonts w:hint="eastAsia" w:ascii="Times New Roman" w:hAnsi="Times New Roman" w:eastAsia="方正仿宋_GBK"/>
                <w:sz w:val="24"/>
                <w:szCs w:val="24"/>
              </w:rPr>
              <w:t>6</w:t>
            </w:r>
            <w:r>
              <w:rPr>
                <w:rFonts w:eastAsia="方正仿宋_GBK"/>
                <w:sz w:val="24"/>
                <w:szCs w:val="24"/>
              </w:rPr>
              <w:t>.国家民委、文化和旅游部、广电总局、中央广电总台和北京市人民政府全国少数民族文艺会演剧目奖和单项奖（主创、主演，个人排名第一）；</w:t>
            </w:r>
          </w:p>
          <w:p>
            <w:pPr>
              <w:keepNext w:val="0"/>
              <w:keepLines w:val="0"/>
              <w:pageBreakBefore w:val="0"/>
              <w:widowControl w:val="0"/>
              <w:kinsoku/>
              <w:wordWrap/>
              <w:overflowPunct/>
              <w:topLinePunct w:val="0"/>
              <w:autoSpaceDE/>
              <w:autoSpaceDN/>
              <w:bidi w:val="0"/>
              <w:adjustRightInd w:val="0"/>
              <w:snapToGrid w:val="0"/>
              <w:spacing w:line="236" w:lineRule="exact"/>
              <w:textAlignment w:val="auto"/>
              <w:rPr>
                <w:rFonts w:eastAsia="方正仿宋_GBK"/>
                <w:sz w:val="24"/>
                <w:szCs w:val="24"/>
              </w:rPr>
            </w:pPr>
            <w:r>
              <w:rPr>
                <w:rFonts w:hint="eastAsia" w:ascii="Times New Roman" w:hAnsi="Times New Roman" w:eastAsia="方正仿宋_GBK"/>
                <w:sz w:val="24"/>
                <w:szCs w:val="24"/>
              </w:rPr>
              <w:t>7</w:t>
            </w:r>
            <w:r>
              <w:rPr>
                <w:rFonts w:eastAsia="方正仿宋_GBK"/>
                <w:sz w:val="24"/>
                <w:szCs w:val="24"/>
              </w:rPr>
              <w:t>.中国文联中国戏剧奖·梅花表演奖，中国文联中国戏剧奖·曹禺剧本奖（主创、主演，个人排名第一）；</w:t>
            </w:r>
          </w:p>
          <w:p>
            <w:pPr>
              <w:keepNext w:val="0"/>
              <w:keepLines w:val="0"/>
              <w:pageBreakBefore w:val="0"/>
              <w:widowControl w:val="0"/>
              <w:kinsoku/>
              <w:wordWrap/>
              <w:overflowPunct/>
              <w:topLinePunct w:val="0"/>
              <w:autoSpaceDE/>
              <w:autoSpaceDN/>
              <w:bidi w:val="0"/>
              <w:adjustRightInd w:val="0"/>
              <w:snapToGrid w:val="0"/>
              <w:spacing w:line="236" w:lineRule="exact"/>
              <w:textAlignment w:val="auto"/>
              <w:rPr>
                <w:rFonts w:eastAsia="方正仿宋_GBK"/>
                <w:sz w:val="24"/>
                <w:szCs w:val="24"/>
              </w:rPr>
            </w:pPr>
            <w:r>
              <w:rPr>
                <w:rFonts w:hint="eastAsia" w:ascii="Times New Roman" w:hAnsi="Times New Roman" w:eastAsia="方正仿宋_GBK"/>
                <w:sz w:val="24"/>
                <w:szCs w:val="24"/>
              </w:rPr>
              <w:t>8</w:t>
            </w:r>
            <w:r>
              <w:rPr>
                <w:rFonts w:eastAsia="方正仿宋_GBK"/>
                <w:sz w:val="24"/>
                <w:szCs w:val="24"/>
              </w:rPr>
              <w:t>.中国文联中国电影金鸡奖（主创、主演，个人排名第一）；</w:t>
            </w:r>
          </w:p>
          <w:p>
            <w:pPr>
              <w:keepNext w:val="0"/>
              <w:keepLines w:val="0"/>
              <w:pageBreakBefore w:val="0"/>
              <w:widowControl w:val="0"/>
              <w:kinsoku/>
              <w:wordWrap/>
              <w:overflowPunct/>
              <w:topLinePunct w:val="0"/>
              <w:autoSpaceDE/>
              <w:autoSpaceDN/>
              <w:bidi w:val="0"/>
              <w:adjustRightInd w:val="0"/>
              <w:snapToGrid w:val="0"/>
              <w:spacing w:line="236" w:lineRule="exact"/>
              <w:textAlignment w:val="auto"/>
              <w:rPr>
                <w:rFonts w:eastAsia="方正仿宋_GBK"/>
                <w:sz w:val="24"/>
                <w:szCs w:val="24"/>
              </w:rPr>
            </w:pPr>
            <w:r>
              <w:rPr>
                <w:rFonts w:hint="eastAsia" w:ascii="Times New Roman" w:hAnsi="Times New Roman" w:eastAsia="方正仿宋_GBK"/>
                <w:sz w:val="24"/>
                <w:szCs w:val="24"/>
              </w:rPr>
              <w:t>9</w:t>
            </w:r>
            <w:r>
              <w:rPr>
                <w:rFonts w:eastAsia="方正仿宋_GBK"/>
                <w:sz w:val="24"/>
                <w:szCs w:val="24"/>
              </w:rPr>
              <w:t>.中国文联大众电影百花奖（主创、主演，个人排名第一）；</w:t>
            </w:r>
          </w:p>
          <w:p>
            <w:pPr>
              <w:keepNext w:val="0"/>
              <w:keepLines w:val="0"/>
              <w:pageBreakBefore w:val="0"/>
              <w:widowControl w:val="0"/>
              <w:kinsoku/>
              <w:wordWrap/>
              <w:overflowPunct/>
              <w:topLinePunct w:val="0"/>
              <w:autoSpaceDE/>
              <w:autoSpaceDN/>
              <w:bidi w:val="0"/>
              <w:adjustRightInd w:val="0"/>
              <w:snapToGrid w:val="0"/>
              <w:spacing w:line="236" w:lineRule="exact"/>
              <w:textAlignment w:val="auto"/>
              <w:rPr>
                <w:rFonts w:eastAsia="方正仿宋_GBK"/>
                <w:sz w:val="24"/>
                <w:szCs w:val="24"/>
              </w:rPr>
            </w:pPr>
            <w:r>
              <w:rPr>
                <w:rFonts w:hint="eastAsia" w:ascii="Times New Roman" w:hAnsi="Times New Roman" w:eastAsia="方正仿宋_GBK"/>
                <w:sz w:val="24"/>
                <w:szCs w:val="24"/>
              </w:rPr>
              <w:t>10</w:t>
            </w:r>
            <w:r>
              <w:rPr>
                <w:rFonts w:eastAsia="方正仿宋_GBK"/>
                <w:sz w:val="24"/>
                <w:szCs w:val="24"/>
              </w:rPr>
              <w:t>.中国文联中国音乐金钟奖（主创、主演，个人排名第一）；</w:t>
            </w:r>
          </w:p>
          <w:p>
            <w:pPr>
              <w:keepNext w:val="0"/>
              <w:keepLines w:val="0"/>
              <w:pageBreakBefore w:val="0"/>
              <w:widowControl w:val="0"/>
              <w:kinsoku/>
              <w:wordWrap/>
              <w:overflowPunct/>
              <w:topLinePunct w:val="0"/>
              <w:autoSpaceDE/>
              <w:autoSpaceDN/>
              <w:bidi w:val="0"/>
              <w:adjustRightInd w:val="0"/>
              <w:snapToGrid w:val="0"/>
              <w:spacing w:line="236" w:lineRule="exact"/>
              <w:textAlignment w:val="auto"/>
              <w:rPr>
                <w:rFonts w:eastAsia="方正仿宋_GBK"/>
                <w:sz w:val="24"/>
                <w:szCs w:val="24"/>
              </w:rPr>
            </w:pPr>
            <w:r>
              <w:rPr>
                <w:rFonts w:ascii="Times New Roman" w:hAnsi="Times New Roman" w:eastAsia="方正仿宋_GBK"/>
                <w:sz w:val="24"/>
                <w:szCs w:val="24"/>
              </w:rPr>
              <w:t>1</w:t>
            </w:r>
            <w:r>
              <w:rPr>
                <w:rFonts w:hint="eastAsia" w:ascii="Times New Roman" w:hAnsi="Times New Roman" w:eastAsia="方正仿宋_GBK"/>
                <w:sz w:val="24"/>
                <w:szCs w:val="24"/>
              </w:rPr>
              <w:t>1</w:t>
            </w:r>
            <w:r>
              <w:rPr>
                <w:rFonts w:eastAsia="方正仿宋_GBK"/>
                <w:sz w:val="24"/>
                <w:szCs w:val="24"/>
              </w:rPr>
              <w:t>.中国文联中国美术奖（创作奖银奖以上）（主创、个人排名第一）；</w:t>
            </w:r>
          </w:p>
          <w:p>
            <w:pPr>
              <w:keepNext w:val="0"/>
              <w:keepLines w:val="0"/>
              <w:pageBreakBefore w:val="0"/>
              <w:widowControl w:val="0"/>
              <w:kinsoku/>
              <w:wordWrap/>
              <w:overflowPunct/>
              <w:topLinePunct w:val="0"/>
              <w:autoSpaceDE/>
              <w:autoSpaceDN/>
              <w:bidi w:val="0"/>
              <w:adjustRightInd w:val="0"/>
              <w:snapToGrid w:val="0"/>
              <w:spacing w:line="236" w:lineRule="exact"/>
              <w:textAlignment w:val="auto"/>
              <w:rPr>
                <w:rFonts w:eastAsia="方正仿宋_GBK"/>
                <w:sz w:val="24"/>
                <w:szCs w:val="24"/>
              </w:rPr>
            </w:pPr>
            <w:r>
              <w:rPr>
                <w:rFonts w:ascii="Times New Roman" w:hAnsi="Times New Roman" w:eastAsia="方正仿宋_GBK"/>
                <w:sz w:val="24"/>
                <w:szCs w:val="24"/>
              </w:rPr>
              <w:t>1</w:t>
            </w:r>
            <w:r>
              <w:rPr>
                <w:rFonts w:hint="eastAsia" w:ascii="Times New Roman" w:hAnsi="Times New Roman" w:eastAsia="方正仿宋_GBK"/>
                <w:sz w:val="24"/>
                <w:szCs w:val="24"/>
              </w:rPr>
              <w:t>2</w:t>
            </w:r>
            <w:r>
              <w:rPr>
                <w:rFonts w:eastAsia="方正仿宋_GBK"/>
                <w:sz w:val="24"/>
                <w:szCs w:val="24"/>
              </w:rPr>
              <w:t>.中国文联中国曲艺牡丹奖（节目奖、文学奖、表演奖、新人奖）（主创、主演，个人排名第一）；</w:t>
            </w:r>
          </w:p>
          <w:p>
            <w:pPr>
              <w:keepNext w:val="0"/>
              <w:keepLines w:val="0"/>
              <w:pageBreakBefore w:val="0"/>
              <w:widowControl w:val="0"/>
              <w:kinsoku/>
              <w:wordWrap/>
              <w:overflowPunct/>
              <w:topLinePunct w:val="0"/>
              <w:autoSpaceDE/>
              <w:autoSpaceDN/>
              <w:bidi w:val="0"/>
              <w:adjustRightInd w:val="0"/>
              <w:snapToGrid w:val="0"/>
              <w:spacing w:line="236" w:lineRule="exact"/>
              <w:textAlignment w:val="auto"/>
              <w:rPr>
                <w:rFonts w:eastAsia="方正仿宋_GBK"/>
                <w:sz w:val="24"/>
                <w:szCs w:val="24"/>
              </w:rPr>
            </w:pPr>
            <w:r>
              <w:rPr>
                <w:rFonts w:hint="eastAsia" w:ascii="Times New Roman" w:hAnsi="Times New Roman" w:eastAsia="方正仿宋_GBK"/>
                <w:sz w:val="24"/>
                <w:szCs w:val="24"/>
              </w:rPr>
              <w:t>13</w:t>
            </w:r>
            <w:r>
              <w:rPr>
                <w:rFonts w:hint="eastAsia" w:eastAsia="方正仿宋_GBK"/>
                <w:sz w:val="24"/>
                <w:szCs w:val="24"/>
              </w:rPr>
              <w:t>.中国文联中国舞蹈荷花奖（主创、主演，个人排名第一）；</w:t>
            </w:r>
          </w:p>
          <w:p>
            <w:pPr>
              <w:keepNext w:val="0"/>
              <w:keepLines w:val="0"/>
              <w:pageBreakBefore w:val="0"/>
              <w:widowControl w:val="0"/>
              <w:kinsoku/>
              <w:wordWrap/>
              <w:overflowPunct/>
              <w:topLinePunct w:val="0"/>
              <w:autoSpaceDE/>
              <w:autoSpaceDN/>
              <w:bidi w:val="0"/>
              <w:adjustRightInd w:val="0"/>
              <w:snapToGrid w:val="0"/>
              <w:spacing w:line="236" w:lineRule="exact"/>
              <w:textAlignment w:val="auto"/>
              <w:rPr>
                <w:rFonts w:eastAsia="方正仿宋_GBK"/>
                <w:sz w:val="24"/>
                <w:szCs w:val="24"/>
              </w:rPr>
            </w:pPr>
            <w:r>
              <w:rPr>
                <w:rFonts w:ascii="Times New Roman" w:hAnsi="Times New Roman" w:eastAsia="方正仿宋_GBK"/>
                <w:sz w:val="24"/>
                <w:szCs w:val="24"/>
              </w:rPr>
              <w:t>1</w:t>
            </w:r>
            <w:r>
              <w:rPr>
                <w:rFonts w:hint="eastAsia" w:ascii="Times New Roman" w:hAnsi="Times New Roman" w:eastAsia="方正仿宋_GBK"/>
                <w:sz w:val="24"/>
                <w:szCs w:val="24"/>
              </w:rPr>
              <w:t>4</w:t>
            </w:r>
            <w:r>
              <w:rPr>
                <w:rFonts w:eastAsia="方正仿宋_GBK"/>
                <w:sz w:val="24"/>
                <w:szCs w:val="24"/>
              </w:rPr>
              <w:t>.中国文联中国民间文艺山花奖（优秀民间艺术表演作品奖、优秀民间文艺学术著作奖、优秀民间文学作品奖、优秀民间工艺美术作品奖）（主创、主演，个人排名第一）；</w:t>
            </w:r>
          </w:p>
          <w:p>
            <w:pPr>
              <w:keepNext w:val="0"/>
              <w:keepLines w:val="0"/>
              <w:pageBreakBefore w:val="0"/>
              <w:widowControl w:val="0"/>
              <w:kinsoku/>
              <w:wordWrap/>
              <w:overflowPunct/>
              <w:topLinePunct w:val="0"/>
              <w:autoSpaceDE/>
              <w:autoSpaceDN/>
              <w:bidi w:val="0"/>
              <w:adjustRightInd w:val="0"/>
              <w:snapToGrid w:val="0"/>
              <w:spacing w:line="236" w:lineRule="exact"/>
              <w:textAlignment w:val="auto"/>
              <w:rPr>
                <w:rFonts w:eastAsia="方正仿宋_GBK"/>
                <w:sz w:val="24"/>
                <w:szCs w:val="24"/>
              </w:rPr>
            </w:pPr>
            <w:r>
              <w:rPr>
                <w:rFonts w:ascii="Times New Roman" w:hAnsi="Times New Roman" w:eastAsia="方正仿宋_GBK"/>
                <w:sz w:val="24"/>
                <w:szCs w:val="24"/>
              </w:rPr>
              <w:t>1</w:t>
            </w:r>
            <w:r>
              <w:rPr>
                <w:rFonts w:hint="eastAsia" w:ascii="Times New Roman" w:hAnsi="Times New Roman" w:eastAsia="方正仿宋_GBK"/>
                <w:sz w:val="24"/>
                <w:szCs w:val="24"/>
              </w:rPr>
              <w:t>5</w:t>
            </w:r>
            <w:r>
              <w:rPr>
                <w:rFonts w:eastAsia="方正仿宋_GBK"/>
                <w:sz w:val="24"/>
                <w:szCs w:val="24"/>
              </w:rPr>
              <w:t>.中国文联中国摄影金像奖（主创，个人排名第一）；</w:t>
            </w:r>
          </w:p>
          <w:p>
            <w:pPr>
              <w:keepNext w:val="0"/>
              <w:keepLines w:val="0"/>
              <w:pageBreakBefore w:val="0"/>
              <w:widowControl w:val="0"/>
              <w:kinsoku/>
              <w:wordWrap/>
              <w:overflowPunct/>
              <w:topLinePunct w:val="0"/>
              <w:autoSpaceDE/>
              <w:autoSpaceDN/>
              <w:bidi w:val="0"/>
              <w:adjustRightInd w:val="0"/>
              <w:snapToGrid w:val="0"/>
              <w:spacing w:line="236" w:lineRule="exact"/>
              <w:textAlignment w:val="auto"/>
              <w:rPr>
                <w:rFonts w:eastAsia="方正仿宋_GBK"/>
                <w:sz w:val="24"/>
                <w:szCs w:val="24"/>
              </w:rPr>
            </w:pPr>
            <w:r>
              <w:rPr>
                <w:rFonts w:ascii="Times New Roman" w:hAnsi="Times New Roman" w:eastAsia="方正仿宋_GBK"/>
                <w:sz w:val="24"/>
                <w:szCs w:val="24"/>
              </w:rPr>
              <w:t>1</w:t>
            </w:r>
            <w:r>
              <w:rPr>
                <w:rFonts w:hint="eastAsia" w:ascii="Times New Roman" w:hAnsi="Times New Roman" w:eastAsia="方正仿宋_GBK"/>
                <w:sz w:val="24"/>
                <w:szCs w:val="24"/>
              </w:rPr>
              <w:t>6</w:t>
            </w:r>
            <w:r>
              <w:rPr>
                <w:rFonts w:hint="eastAsia" w:eastAsia="方正仿宋_GBK"/>
                <w:sz w:val="24"/>
                <w:szCs w:val="24"/>
              </w:rPr>
              <w:t>.</w:t>
            </w:r>
            <w:r>
              <w:rPr>
                <w:rFonts w:eastAsia="方正仿宋_GBK"/>
                <w:sz w:val="24"/>
                <w:szCs w:val="24"/>
              </w:rPr>
              <w:t>中国文联中国书法兰亭奖银奖以上（主创、个人排名第一）；</w:t>
            </w:r>
          </w:p>
          <w:p>
            <w:pPr>
              <w:keepNext w:val="0"/>
              <w:keepLines w:val="0"/>
              <w:pageBreakBefore w:val="0"/>
              <w:widowControl w:val="0"/>
              <w:kinsoku/>
              <w:wordWrap/>
              <w:overflowPunct/>
              <w:topLinePunct w:val="0"/>
              <w:autoSpaceDE/>
              <w:autoSpaceDN/>
              <w:bidi w:val="0"/>
              <w:adjustRightInd w:val="0"/>
              <w:snapToGrid w:val="0"/>
              <w:spacing w:line="236" w:lineRule="exact"/>
              <w:textAlignment w:val="auto"/>
              <w:rPr>
                <w:rFonts w:eastAsia="方正仿宋_GBK"/>
                <w:sz w:val="24"/>
                <w:szCs w:val="24"/>
              </w:rPr>
            </w:pPr>
            <w:r>
              <w:rPr>
                <w:rFonts w:hint="eastAsia" w:ascii="Times New Roman" w:hAnsi="Times New Roman" w:eastAsia="方正仿宋_GBK"/>
                <w:sz w:val="24"/>
                <w:szCs w:val="24"/>
              </w:rPr>
              <w:t>17</w:t>
            </w:r>
            <w:r>
              <w:rPr>
                <w:rFonts w:hint="eastAsia" w:eastAsia="方正仿宋_GBK"/>
                <w:sz w:val="24"/>
                <w:szCs w:val="24"/>
              </w:rPr>
              <w:t>.</w:t>
            </w:r>
            <w:r>
              <w:rPr>
                <w:rFonts w:eastAsia="方正仿宋_GBK"/>
                <w:sz w:val="24"/>
                <w:szCs w:val="24"/>
              </w:rPr>
              <w:t>中国文联中国杂技金菊奖（主创、主演，个人排名第一）；</w:t>
            </w:r>
          </w:p>
          <w:p>
            <w:pPr>
              <w:keepNext w:val="0"/>
              <w:keepLines w:val="0"/>
              <w:pageBreakBefore w:val="0"/>
              <w:widowControl w:val="0"/>
              <w:kinsoku/>
              <w:wordWrap/>
              <w:overflowPunct/>
              <w:topLinePunct w:val="0"/>
              <w:autoSpaceDE/>
              <w:autoSpaceDN/>
              <w:bidi w:val="0"/>
              <w:adjustRightInd w:val="0"/>
              <w:snapToGrid w:val="0"/>
              <w:spacing w:line="236" w:lineRule="exact"/>
              <w:textAlignment w:val="auto"/>
              <w:rPr>
                <w:rFonts w:eastAsia="方正仿宋_GBK"/>
                <w:sz w:val="24"/>
                <w:szCs w:val="24"/>
              </w:rPr>
            </w:pPr>
            <w:r>
              <w:rPr>
                <w:rFonts w:ascii="Times New Roman" w:hAnsi="Times New Roman" w:eastAsia="方正仿宋_GBK"/>
                <w:sz w:val="24"/>
                <w:szCs w:val="24"/>
              </w:rPr>
              <w:t>1</w:t>
            </w:r>
            <w:r>
              <w:rPr>
                <w:rFonts w:hint="eastAsia" w:ascii="Times New Roman" w:hAnsi="Times New Roman" w:eastAsia="方正仿宋_GBK"/>
                <w:sz w:val="24"/>
                <w:szCs w:val="24"/>
              </w:rPr>
              <w:t>8</w:t>
            </w:r>
            <w:r>
              <w:rPr>
                <w:rFonts w:eastAsia="方正仿宋_GBK"/>
                <w:sz w:val="24"/>
                <w:szCs w:val="24"/>
              </w:rPr>
              <w:t>.中国文联中国电视金鹰奖（主创、主演，个人排名第一）；</w:t>
            </w:r>
          </w:p>
          <w:p>
            <w:pPr>
              <w:keepNext w:val="0"/>
              <w:keepLines w:val="0"/>
              <w:pageBreakBefore w:val="0"/>
              <w:widowControl w:val="0"/>
              <w:kinsoku/>
              <w:wordWrap/>
              <w:overflowPunct/>
              <w:topLinePunct w:val="0"/>
              <w:autoSpaceDE/>
              <w:autoSpaceDN/>
              <w:bidi w:val="0"/>
              <w:adjustRightInd w:val="0"/>
              <w:snapToGrid w:val="0"/>
              <w:spacing w:line="236" w:lineRule="exact"/>
              <w:textAlignment w:val="auto"/>
              <w:rPr>
                <w:rFonts w:eastAsia="方正仿宋_GBK"/>
                <w:sz w:val="24"/>
                <w:szCs w:val="24"/>
              </w:rPr>
            </w:pPr>
            <w:r>
              <w:rPr>
                <w:rFonts w:ascii="Times New Roman" w:hAnsi="Times New Roman" w:eastAsia="方正仿宋_GBK"/>
                <w:sz w:val="24"/>
                <w:szCs w:val="24"/>
              </w:rPr>
              <w:t>1</w:t>
            </w:r>
            <w:r>
              <w:rPr>
                <w:rFonts w:hint="eastAsia" w:ascii="Times New Roman" w:hAnsi="Times New Roman" w:eastAsia="方正仿宋_GBK"/>
                <w:sz w:val="24"/>
                <w:szCs w:val="24"/>
              </w:rPr>
              <w:t>9</w:t>
            </w:r>
            <w:r>
              <w:rPr>
                <w:rFonts w:eastAsia="方正仿宋_GBK"/>
                <w:sz w:val="24"/>
                <w:szCs w:val="24"/>
              </w:rPr>
              <w:t>.中国作协茅盾文学奖（第一作者）；</w:t>
            </w:r>
          </w:p>
          <w:p>
            <w:pPr>
              <w:keepNext w:val="0"/>
              <w:keepLines w:val="0"/>
              <w:pageBreakBefore w:val="0"/>
              <w:widowControl w:val="0"/>
              <w:kinsoku/>
              <w:wordWrap/>
              <w:overflowPunct/>
              <w:topLinePunct w:val="0"/>
              <w:autoSpaceDE/>
              <w:autoSpaceDN/>
              <w:bidi w:val="0"/>
              <w:adjustRightInd w:val="0"/>
              <w:snapToGrid w:val="0"/>
              <w:spacing w:line="236" w:lineRule="exact"/>
              <w:textAlignment w:val="auto"/>
              <w:rPr>
                <w:rFonts w:eastAsia="方正仿宋_GBK"/>
                <w:sz w:val="24"/>
                <w:szCs w:val="24"/>
              </w:rPr>
            </w:pPr>
            <w:r>
              <w:rPr>
                <w:rFonts w:hint="eastAsia" w:ascii="Times New Roman" w:hAnsi="Times New Roman" w:eastAsia="方正仿宋_GBK"/>
                <w:sz w:val="24"/>
                <w:szCs w:val="24"/>
              </w:rPr>
              <w:t>20</w:t>
            </w:r>
            <w:r>
              <w:rPr>
                <w:rFonts w:hint="eastAsia" w:eastAsia="方正仿宋_GBK"/>
                <w:sz w:val="24"/>
                <w:szCs w:val="24"/>
              </w:rPr>
              <w:t>.中国作协鲁迅文学奖（第一作者）；</w:t>
            </w:r>
          </w:p>
          <w:p>
            <w:pPr>
              <w:keepNext w:val="0"/>
              <w:keepLines w:val="0"/>
              <w:pageBreakBefore w:val="0"/>
              <w:widowControl w:val="0"/>
              <w:kinsoku/>
              <w:wordWrap/>
              <w:overflowPunct/>
              <w:topLinePunct w:val="0"/>
              <w:autoSpaceDE/>
              <w:autoSpaceDN/>
              <w:bidi w:val="0"/>
              <w:adjustRightInd w:val="0"/>
              <w:snapToGrid w:val="0"/>
              <w:spacing w:line="236" w:lineRule="exact"/>
              <w:textAlignment w:val="auto"/>
              <w:rPr>
                <w:rFonts w:eastAsia="方正仿宋_GBK"/>
                <w:sz w:val="24"/>
                <w:szCs w:val="24"/>
              </w:rPr>
            </w:pPr>
            <w:r>
              <w:rPr>
                <w:rFonts w:hint="eastAsia" w:ascii="Times New Roman" w:hAnsi="Times New Roman" w:eastAsia="方正仿宋_GBK"/>
                <w:sz w:val="24"/>
                <w:szCs w:val="24"/>
              </w:rPr>
              <w:t>21</w:t>
            </w:r>
            <w:r>
              <w:rPr>
                <w:rFonts w:hint="eastAsia" w:eastAsia="方正仿宋_GBK"/>
                <w:sz w:val="24"/>
                <w:szCs w:val="24"/>
              </w:rPr>
              <w:t>.</w:t>
            </w:r>
            <w:r>
              <w:rPr>
                <w:rFonts w:eastAsia="方正仿宋_GBK"/>
                <w:sz w:val="24"/>
                <w:szCs w:val="24"/>
              </w:rPr>
              <w:t>中国作协全国优秀儿童文学奖（第一作者）；</w:t>
            </w:r>
          </w:p>
          <w:p>
            <w:pPr>
              <w:keepNext w:val="0"/>
              <w:keepLines w:val="0"/>
              <w:pageBreakBefore w:val="0"/>
              <w:widowControl w:val="0"/>
              <w:kinsoku/>
              <w:wordWrap/>
              <w:overflowPunct/>
              <w:topLinePunct w:val="0"/>
              <w:autoSpaceDE/>
              <w:autoSpaceDN/>
              <w:bidi w:val="0"/>
              <w:adjustRightInd w:val="0"/>
              <w:snapToGrid w:val="0"/>
              <w:spacing w:line="236" w:lineRule="exact"/>
              <w:textAlignment w:val="auto"/>
              <w:rPr>
                <w:rFonts w:eastAsia="方正仿宋_GBK"/>
                <w:sz w:val="24"/>
                <w:szCs w:val="24"/>
              </w:rPr>
            </w:pPr>
            <w:r>
              <w:rPr>
                <w:rFonts w:hint="eastAsia" w:ascii="Times New Roman" w:hAnsi="Times New Roman" w:eastAsia="方正仿宋_GBK"/>
                <w:sz w:val="24"/>
                <w:szCs w:val="24"/>
              </w:rPr>
              <w:t>22</w:t>
            </w:r>
            <w:r>
              <w:rPr>
                <w:rFonts w:hint="eastAsia" w:eastAsia="方正仿宋_GBK"/>
                <w:sz w:val="24"/>
                <w:szCs w:val="24"/>
              </w:rPr>
              <w:t>.</w:t>
            </w:r>
            <w:r>
              <w:rPr>
                <w:rFonts w:eastAsia="方正仿宋_GBK"/>
                <w:sz w:val="24"/>
                <w:szCs w:val="24"/>
              </w:rPr>
              <w:t>中国作协全国少数民族文学</w:t>
            </w:r>
            <w:r>
              <w:rPr>
                <w:rFonts w:hint="eastAsia" w:eastAsia="方正仿宋_GBK"/>
                <w:sz w:val="24"/>
                <w:szCs w:val="24"/>
              </w:rPr>
              <w:t>创作“</w:t>
            </w:r>
            <w:r>
              <w:rPr>
                <w:rFonts w:eastAsia="方正仿宋_GBK"/>
                <w:sz w:val="24"/>
                <w:szCs w:val="24"/>
              </w:rPr>
              <w:t>骏马奖</w:t>
            </w:r>
            <w:r>
              <w:rPr>
                <w:rFonts w:hint="eastAsia" w:eastAsia="方正仿宋_GBK"/>
                <w:sz w:val="24"/>
                <w:szCs w:val="24"/>
              </w:rPr>
              <w:t>”</w:t>
            </w:r>
            <w:r>
              <w:rPr>
                <w:rFonts w:eastAsia="方正仿宋_GBK"/>
                <w:sz w:val="24"/>
                <w:szCs w:val="24"/>
              </w:rPr>
              <w:t>（第一作者）；</w:t>
            </w:r>
          </w:p>
          <w:p>
            <w:pPr>
              <w:keepNext w:val="0"/>
              <w:keepLines w:val="0"/>
              <w:pageBreakBefore w:val="0"/>
              <w:widowControl w:val="0"/>
              <w:kinsoku/>
              <w:wordWrap/>
              <w:overflowPunct/>
              <w:topLinePunct w:val="0"/>
              <w:autoSpaceDE/>
              <w:autoSpaceDN/>
              <w:bidi w:val="0"/>
              <w:adjustRightInd w:val="0"/>
              <w:snapToGrid w:val="0"/>
              <w:spacing w:line="236" w:lineRule="exact"/>
              <w:textAlignment w:val="auto"/>
              <w:rPr>
                <w:rFonts w:eastAsia="方正仿宋_GBK"/>
                <w:sz w:val="24"/>
                <w:szCs w:val="24"/>
              </w:rPr>
            </w:pPr>
            <w:r>
              <w:rPr>
                <w:rFonts w:ascii="Times New Roman" w:hAnsi="Times New Roman" w:eastAsia="方正仿宋_GBK"/>
                <w:sz w:val="24"/>
                <w:szCs w:val="24"/>
              </w:rPr>
              <w:t>2</w:t>
            </w:r>
            <w:r>
              <w:rPr>
                <w:rFonts w:hint="eastAsia" w:ascii="Times New Roman" w:hAnsi="Times New Roman" w:eastAsia="方正仿宋_GBK"/>
                <w:sz w:val="24"/>
                <w:szCs w:val="24"/>
              </w:rPr>
              <w:t>3</w:t>
            </w:r>
            <w:r>
              <w:rPr>
                <w:rFonts w:eastAsia="方正仿宋_GBK"/>
                <w:sz w:val="24"/>
                <w:szCs w:val="24"/>
              </w:rPr>
              <w:t>.中宣部</w:t>
            </w:r>
            <w:r>
              <w:rPr>
                <w:rFonts w:hint="eastAsia" w:eastAsia="方正仿宋_GBK"/>
                <w:sz w:val="24"/>
                <w:szCs w:val="24"/>
              </w:rPr>
              <w:t>、</w:t>
            </w:r>
            <w:r>
              <w:rPr>
                <w:rFonts w:eastAsia="方正仿宋_GBK"/>
                <w:sz w:val="24"/>
                <w:szCs w:val="24"/>
              </w:rPr>
              <w:t>文化部</w:t>
            </w:r>
            <w:r>
              <w:rPr>
                <w:rFonts w:hint="eastAsia" w:eastAsia="方正仿宋_GBK"/>
                <w:sz w:val="24"/>
                <w:szCs w:val="24"/>
              </w:rPr>
              <w:t>、</w:t>
            </w:r>
            <w:r>
              <w:rPr>
                <w:rFonts w:eastAsia="方正仿宋_GBK"/>
                <w:sz w:val="24"/>
                <w:szCs w:val="24"/>
              </w:rPr>
              <w:t>财政部主办的国家重大题材美术创作工程入选作品（主创，个人排名第一）</w:t>
            </w:r>
            <w:r>
              <w:rPr>
                <w:rFonts w:hint="eastAsia" w:eastAsia="方正仿宋_GBK"/>
                <w:sz w:val="24"/>
                <w:szCs w:val="24"/>
              </w:rPr>
              <w:t>。</w:t>
            </w:r>
          </w:p>
          <w:p>
            <w:pPr>
              <w:keepNext w:val="0"/>
              <w:keepLines w:val="0"/>
              <w:pageBreakBefore w:val="0"/>
              <w:widowControl w:val="0"/>
              <w:kinsoku/>
              <w:wordWrap/>
              <w:overflowPunct/>
              <w:topLinePunct w:val="0"/>
              <w:autoSpaceDE/>
              <w:autoSpaceDN/>
              <w:bidi w:val="0"/>
              <w:adjustRightInd w:val="0"/>
              <w:snapToGrid w:val="0"/>
              <w:spacing w:line="236" w:lineRule="exact"/>
              <w:textAlignment w:val="auto"/>
              <w:rPr>
                <w:rFonts w:eastAsia="方正仿宋_GBK"/>
                <w:sz w:val="24"/>
                <w:szCs w:val="24"/>
              </w:rPr>
            </w:pPr>
            <w:r>
              <w:rPr>
                <w:rFonts w:eastAsia="方正仿宋_GBK"/>
                <w:b/>
                <w:bCs/>
                <w:sz w:val="24"/>
                <w:szCs w:val="24"/>
              </w:rPr>
              <w:t>※个人排名第二可申报副高。</w:t>
            </w:r>
          </w:p>
        </w:tc>
        <w:tc>
          <w:tcPr>
            <w:tcW w:w="4223" w:type="dxa"/>
            <w:noWrap w:val="0"/>
            <w:vAlign w:val="top"/>
          </w:tcPr>
          <w:p>
            <w:pPr>
              <w:spacing w:line="300" w:lineRule="exact"/>
              <w:rPr>
                <w:rFonts w:eastAsia="方正仿宋_GBK"/>
                <w:sz w:val="24"/>
                <w:szCs w:val="24"/>
              </w:rPr>
            </w:pPr>
            <w:r>
              <w:rPr>
                <w:rFonts w:ascii="Times New Roman" w:hAnsi="Times New Roman" w:eastAsia="方正仿宋_GBK"/>
                <w:sz w:val="24"/>
                <w:szCs w:val="24"/>
              </w:rPr>
              <w:t>1</w:t>
            </w:r>
            <w:r>
              <w:rPr>
                <w:rFonts w:eastAsia="方正仿宋_GBK"/>
                <w:sz w:val="24"/>
                <w:szCs w:val="24"/>
              </w:rPr>
              <w:t>.中宣部“夏衍杯”优秀电影剧本征集活动获奖剧本（第一作者）；</w:t>
            </w:r>
          </w:p>
          <w:p>
            <w:pPr>
              <w:spacing w:line="300" w:lineRule="exact"/>
              <w:rPr>
                <w:rFonts w:eastAsia="方正仿宋_GBK"/>
                <w:sz w:val="24"/>
                <w:szCs w:val="24"/>
              </w:rPr>
            </w:pPr>
            <w:r>
              <w:rPr>
                <w:rFonts w:ascii="Times New Roman" w:hAnsi="Times New Roman" w:eastAsia="方正仿宋_GBK"/>
                <w:sz w:val="24"/>
                <w:szCs w:val="24"/>
              </w:rPr>
              <w:t>2</w:t>
            </w:r>
            <w:r>
              <w:rPr>
                <w:rFonts w:eastAsia="方正仿宋_GBK"/>
                <w:sz w:val="24"/>
                <w:szCs w:val="24"/>
              </w:rPr>
              <w:t>.中国文联中国美术奖创作奖铜奖（主创、个人排名第一）；</w:t>
            </w:r>
          </w:p>
          <w:p>
            <w:pPr>
              <w:spacing w:line="300" w:lineRule="exact"/>
              <w:rPr>
                <w:rFonts w:eastAsia="方正仿宋_GBK"/>
                <w:sz w:val="24"/>
                <w:szCs w:val="24"/>
              </w:rPr>
            </w:pPr>
            <w:r>
              <w:rPr>
                <w:rFonts w:hint="eastAsia" w:ascii="Times New Roman" w:hAnsi="Times New Roman" w:eastAsia="方正仿宋_GBK"/>
                <w:sz w:val="24"/>
                <w:szCs w:val="24"/>
              </w:rPr>
              <w:t>3</w:t>
            </w:r>
            <w:r>
              <w:rPr>
                <w:rFonts w:hint="eastAsia" w:eastAsia="方正仿宋_GBK"/>
                <w:sz w:val="24"/>
                <w:szCs w:val="24"/>
              </w:rPr>
              <w:t>.中国文联中国书法兰亭奖铜奖（主创、个人排名第一）；</w:t>
            </w:r>
          </w:p>
          <w:p>
            <w:pPr>
              <w:spacing w:line="300" w:lineRule="exact"/>
              <w:rPr>
                <w:rFonts w:eastAsia="方正仿宋_GBK"/>
                <w:sz w:val="24"/>
                <w:szCs w:val="24"/>
              </w:rPr>
            </w:pPr>
            <w:r>
              <w:rPr>
                <w:rFonts w:hint="eastAsia" w:ascii="Times New Roman" w:hAnsi="Times New Roman" w:eastAsia="方正仿宋_GBK"/>
                <w:sz w:val="24"/>
                <w:szCs w:val="24"/>
              </w:rPr>
              <w:t>4</w:t>
            </w:r>
            <w:r>
              <w:rPr>
                <w:rFonts w:eastAsia="方正仿宋_GBK"/>
                <w:sz w:val="24"/>
                <w:szCs w:val="24"/>
              </w:rPr>
              <w:t>.中国文联“啄木鸟杯”中国文艺评论年度优秀作品（主创、个人排名第一）；</w:t>
            </w:r>
          </w:p>
          <w:p>
            <w:pPr>
              <w:spacing w:line="300" w:lineRule="exact"/>
              <w:rPr>
                <w:rFonts w:eastAsia="方正仿宋_GBK"/>
                <w:sz w:val="24"/>
                <w:szCs w:val="24"/>
              </w:rPr>
            </w:pPr>
            <w:r>
              <w:rPr>
                <w:rFonts w:hint="eastAsia" w:ascii="Times New Roman" w:hAnsi="Times New Roman" w:eastAsia="方正仿宋_GBK"/>
                <w:sz w:val="24"/>
                <w:szCs w:val="24"/>
              </w:rPr>
              <w:t>5</w:t>
            </w:r>
            <w:r>
              <w:rPr>
                <w:rFonts w:eastAsia="方正仿宋_GBK"/>
                <w:sz w:val="24"/>
                <w:szCs w:val="24"/>
              </w:rPr>
              <w:t>.市委宣传部精神文明建设“五个一工程”优秀作品奖（电视剧、电影、广播剧、舞台剧、歌曲、文学图书、曲艺、美术、书法、摄影）</w:t>
            </w:r>
            <w:r>
              <w:rPr>
                <w:rFonts w:ascii="Times New Roman" w:hAnsi="Times New Roman" w:eastAsia="方正仿宋_GBK"/>
                <w:sz w:val="24"/>
                <w:szCs w:val="24"/>
              </w:rPr>
              <w:t>1</w:t>
            </w:r>
            <w:r>
              <w:rPr>
                <w:rFonts w:eastAsia="方正仿宋_GBK"/>
                <w:sz w:val="24"/>
                <w:szCs w:val="24"/>
              </w:rPr>
              <w:t>项（主创、主演，个人排名第一），或</w:t>
            </w:r>
            <w:r>
              <w:rPr>
                <w:rFonts w:ascii="Times New Roman" w:hAnsi="Times New Roman" w:eastAsia="方正仿宋_GBK"/>
                <w:sz w:val="24"/>
                <w:szCs w:val="24"/>
              </w:rPr>
              <w:t>2</w:t>
            </w:r>
            <w:r>
              <w:rPr>
                <w:rFonts w:eastAsia="方正仿宋_GBK"/>
                <w:sz w:val="24"/>
                <w:szCs w:val="24"/>
              </w:rPr>
              <w:t>项（主创、主演，个人排名前三）。</w:t>
            </w:r>
          </w:p>
          <w:p>
            <w:pPr>
              <w:spacing w:line="300" w:lineRule="exact"/>
              <w:rPr>
                <w:rFonts w:eastAsia="方正仿宋_GBK"/>
                <w:sz w:val="24"/>
                <w:szCs w:val="24"/>
              </w:rPr>
            </w:pPr>
            <w:r>
              <w:rPr>
                <w:rFonts w:hint="eastAsia" w:ascii="Times New Roman" w:hAnsi="Times New Roman" w:eastAsia="方正仿宋_GBK"/>
                <w:sz w:val="24"/>
                <w:szCs w:val="24"/>
              </w:rPr>
              <w:t>6</w:t>
            </w:r>
            <w:r>
              <w:rPr>
                <w:rFonts w:eastAsia="方正仿宋_GBK"/>
                <w:sz w:val="24"/>
                <w:szCs w:val="24"/>
              </w:rPr>
              <w:t>.市文化旅游委、市文联等部门重庆市声乐比赛、重庆市舞蹈比赛、重庆市舞台艺术之星选拔比赛、重庆市戏剧曲艺大赛、重庆市乡村艺术节（乡村文艺汇演）、重庆市美术书法摄影联展一等奖</w:t>
            </w:r>
            <w:r>
              <w:rPr>
                <w:rFonts w:ascii="Times New Roman" w:hAnsi="Times New Roman" w:eastAsia="方正仿宋_GBK"/>
                <w:sz w:val="24"/>
                <w:szCs w:val="24"/>
              </w:rPr>
              <w:t>2</w:t>
            </w:r>
            <w:r>
              <w:rPr>
                <w:rFonts w:eastAsia="方正仿宋_GBK"/>
                <w:sz w:val="24"/>
                <w:szCs w:val="24"/>
              </w:rPr>
              <w:t>次（主创、主演，个人排名第一）；</w:t>
            </w:r>
          </w:p>
          <w:p>
            <w:pPr>
              <w:spacing w:line="300" w:lineRule="exact"/>
              <w:rPr>
                <w:rFonts w:eastAsia="方正仿宋_GBK"/>
                <w:sz w:val="24"/>
                <w:szCs w:val="24"/>
              </w:rPr>
            </w:pPr>
            <w:r>
              <w:rPr>
                <w:rFonts w:hint="eastAsia" w:ascii="Times New Roman" w:hAnsi="Times New Roman" w:eastAsia="方正仿宋_GBK"/>
                <w:sz w:val="24"/>
                <w:szCs w:val="24"/>
              </w:rPr>
              <w:t>7</w:t>
            </w:r>
            <w:r>
              <w:rPr>
                <w:rFonts w:eastAsia="方正仿宋_GBK"/>
                <w:sz w:val="24"/>
                <w:szCs w:val="24"/>
              </w:rPr>
              <w:t>.市文化旅游委重庆市十佳播音员主持人</w:t>
            </w:r>
            <w:r>
              <w:rPr>
                <w:rFonts w:ascii="Times New Roman" w:hAnsi="Times New Roman" w:eastAsia="方正仿宋_GBK"/>
                <w:sz w:val="24"/>
                <w:szCs w:val="24"/>
              </w:rPr>
              <w:t>2</w:t>
            </w:r>
            <w:r>
              <w:rPr>
                <w:rFonts w:eastAsia="方正仿宋_GBK"/>
                <w:sz w:val="24"/>
                <w:szCs w:val="24"/>
              </w:rPr>
              <w:t>次；</w:t>
            </w:r>
          </w:p>
          <w:p>
            <w:pPr>
              <w:spacing w:line="300" w:lineRule="exact"/>
              <w:rPr>
                <w:rFonts w:hint="eastAsia" w:eastAsia="方正仿宋_GBK"/>
                <w:sz w:val="24"/>
                <w:szCs w:val="24"/>
              </w:rPr>
            </w:pPr>
            <w:r>
              <w:rPr>
                <w:rFonts w:hint="eastAsia" w:ascii="Times New Roman" w:hAnsi="Times New Roman" w:eastAsia="方正仿宋_GBK"/>
                <w:sz w:val="24"/>
                <w:szCs w:val="24"/>
              </w:rPr>
              <w:t>8</w:t>
            </w:r>
            <w:r>
              <w:rPr>
                <w:rFonts w:eastAsia="方正仿宋_GBK"/>
                <w:sz w:val="24"/>
                <w:szCs w:val="24"/>
              </w:rPr>
              <w:t>.市委宣传部、市文联重庆市曲艺大赛</w:t>
            </w:r>
            <w:r>
              <w:rPr>
                <w:rFonts w:hint="eastAsia" w:eastAsia="方正仿宋_GBK"/>
                <w:sz w:val="24"/>
                <w:szCs w:val="24"/>
              </w:rPr>
              <w:t>单项奖</w:t>
            </w:r>
            <w:r>
              <w:rPr>
                <w:rFonts w:ascii="Times New Roman" w:hAnsi="Times New Roman" w:eastAsia="方正仿宋_GBK"/>
                <w:sz w:val="24"/>
                <w:szCs w:val="24"/>
              </w:rPr>
              <w:t>2</w:t>
            </w:r>
            <w:r>
              <w:rPr>
                <w:rFonts w:eastAsia="方正仿宋_GBK"/>
                <w:sz w:val="24"/>
                <w:szCs w:val="24"/>
              </w:rPr>
              <w:t>次（主创</w:t>
            </w:r>
            <w:r>
              <w:rPr>
                <w:rFonts w:hint="eastAsia" w:eastAsia="方正仿宋_GBK"/>
                <w:sz w:val="24"/>
                <w:szCs w:val="24"/>
              </w:rPr>
              <w:t>，</w:t>
            </w:r>
            <w:r>
              <w:rPr>
                <w:rFonts w:eastAsia="方正仿宋_GBK"/>
                <w:sz w:val="24"/>
                <w:szCs w:val="24"/>
              </w:rPr>
              <w:t>个人排名第一）；</w:t>
            </w:r>
          </w:p>
          <w:p>
            <w:pPr>
              <w:spacing w:line="300" w:lineRule="exact"/>
              <w:rPr>
                <w:rFonts w:hint="eastAsia" w:eastAsia="方正仿宋_GBK"/>
                <w:sz w:val="24"/>
                <w:szCs w:val="24"/>
              </w:rPr>
            </w:pPr>
            <w:r>
              <w:rPr>
                <w:rFonts w:hint="eastAsia" w:ascii="Times New Roman" w:hAnsi="Times New Roman" w:eastAsia="方正仿宋_GBK"/>
                <w:sz w:val="24"/>
                <w:szCs w:val="24"/>
              </w:rPr>
              <w:t>9</w:t>
            </w:r>
            <w:r>
              <w:rPr>
                <w:rFonts w:eastAsia="方正仿宋_GBK"/>
                <w:sz w:val="24"/>
                <w:szCs w:val="24"/>
              </w:rPr>
              <w:t>.市文联“重影杯”重庆市电影剧本征集评选活动一等奖</w:t>
            </w:r>
            <w:r>
              <w:rPr>
                <w:rFonts w:ascii="Times New Roman" w:hAnsi="Times New Roman" w:eastAsia="方正仿宋_GBK"/>
                <w:sz w:val="24"/>
                <w:szCs w:val="24"/>
              </w:rPr>
              <w:t>2</w:t>
            </w:r>
            <w:r>
              <w:rPr>
                <w:rFonts w:eastAsia="方正仿宋_GBK"/>
                <w:sz w:val="24"/>
                <w:szCs w:val="24"/>
              </w:rPr>
              <w:t>次（主创</w:t>
            </w:r>
            <w:r>
              <w:rPr>
                <w:rFonts w:hint="eastAsia" w:eastAsia="方正仿宋_GBK"/>
                <w:sz w:val="24"/>
                <w:szCs w:val="24"/>
              </w:rPr>
              <w:t>，</w:t>
            </w:r>
            <w:r>
              <w:rPr>
                <w:rFonts w:eastAsia="方正仿宋_GBK"/>
                <w:sz w:val="24"/>
                <w:szCs w:val="24"/>
              </w:rPr>
              <w:t>个人排名第一）</w:t>
            </w:r>
            <w:r>
              <w:rPr>
                <w:rFonts w:hint="eastAsia" w:eastAsia="方正仿宋_GBK"/>
                <w:sz w:val="24"/>
                <w:szCs w:val="24"/>
              </w:rPr>
              <w:t>；</w:t>
            </w:r>
          </w:p>
          <w:p>
            <w:pPr>
              <w:spacing w:line="300" w:lineRule="exact"/>
              <w:rPr>
                <w:rFonts w:hint="eastAsia" w:eastAsia="方正仿宋_GBK"/>
                <w:sz w:val="24"/>
                <w:szCs w:val="24"/>
              </w:rPr>
            </w:pPr>
            <w:r>
              <w:rPr>
                <w:rFonts w:hint="eastAsia" w:ascii="Times New Roman" w:hAnsi="Times New Roman" w:eastAsia="方正仿宋_GBK"/>
                <w:sz w:val="24"/>
                <w:szCs w:val="24"/>
              </w:rPr>
              <w:t>10</w:t>
            </w:r>
            <w:r>
              <w:rPr>
                <w:rFonts w:hint="eastAsia" w:eastAsia="方正仿宋_GBK"/>
                <w:sz w:val="24"/>
                <w:szCs w:val="24"/>
              </w:rPr>
              <w:t>.市文联重庆市书法篆刻届展获奖</w:t>
            </w:r>
            <w:r>
              <w:rPr>
                <w:rFonts w:hint="eastAsia" w:ascii="Times New Roman" w:hAnsi="Times New Roman" w:eastAsia="方正仿宋_GBK"/>
                <w:sz w:val="24"/>
                <w:szCs w:val="24"/>
              </w:rPr>
              <w:t>2</w:t>
            </w:r>
            <w:r>
              <w:rPr>
                <w:rFonts w:hint="eastAsia" w:eastAsia="方正仿宋_GBK"/>
                <w:sz w:val="24"/>
                <w:szCs w:val="24"/>
              </w:rPr>
              <w:t>次（主创，个人排名第一）；</w:t>
            </w:r>
          </w:p>
          <w:p>
            <w:pPr>
              <w:spacing w:line="300" w:lineRule="exact"/>
              <w:rPr>
                <w:rFonts w:hint="eastAsia" w:eastAsia="方正仿宋_GBK"/>
                <w:sz w:val="24"/>
                <w:szCs w:val="24"/>
              </w:rPr>
            </w:pPr>
            <w:r>
              <w:rPr>
                <w:rFonts w:hint="eastAsia" w:ascii="Times New Roman" w:hAnsi="Times New Roman" w:eastAsia="方正仿宋_GBK"/>
                <w:sz w:val="24"/>
                <w:szCs w:val="24"/>
              </w:rPr>
              <w:t>11</w:t>
            </w:r>
            <w:r>
              <w:rPr>
                <w:rFonts w:hint="eastAsia" w:eastAsia="方正仿宋_GBK"/>
                <w:sz w:val="24"/>
                <w:szCs w:val="24"/>
              </w:rPr>
              <w:t>.市委宣传部、市文化旅游委、市文联重庆市美术作品展获一等奖</w:t>
            </w:r>
            <w:r>
              <w:rPr>
                <w:rFonts w:hint="eastAsia" w:ascii="Times New Roman" w:hAnsi="Times New Roman" w:eastAsia="方正仿宋_GBK"/>
                <w:sz w:val="24"/>
                <w:szCs w:val="24"/>
              </w:rPr>
              <w:t>2</w:t>
            </w:r>
            <w:r>
              <w:rPr>
                <w:rFonts w:hint="eastAsia" w:eastAsia="方正仿宋_GBK"/>
                <w:sz w:val="24"/>
                <w:szCs w:val="24"/>
              </w:rPr>
              <w:t>次（主创，个人排名第一）；</w:t>
            </w:r>
          </w:p>
          <w:p>
            <w:pPr>
              <w:spacing w:line="300" w:lineRule="exact"/>
              <w:rPr>
                <w:rFonts w:hint="eastAsia" w:eastAsia="方正仿宋_GBK"/>
                <w:sz w:val="24"/>
                <w:szCs w:val="24"/>
              </w:rPr>
            </w:pPr>
            <w:r>
              <w:rPr>
                <w:rFonts w:hint="eastAsia" w:ascii="Times New Roman" w:hAnsi="Times New Roman" w:eastAsia="方正仿宋_GBK"/>
                <w:sz w:val="24"/>
                <w:szCs w:val="24"/>
              </w:rPr>
              <w:t>12</w:t>
            </w:r>
            <w:r>
              <w:rPr>
                <w:rFonts w:hint="eastAsia" w:eastAsia="方正仿宋_GBK"/>
                <w:sz w:val="24"/>
                <w:szCs w:val="24"/>
              </w:rPr>
              <w:t>.市文联中国音协金钟奖重庆赛区选拔赛一等奖</w:t>
            </w:r>
            <w:r>
              <w:rPr>
                <w:rFonts w:hint="eastAsia" w:ascii="Times New Roman" w:hAnsi="Times New Roman" w:eastAsia="方正仿宋_GBK"/>
                <w:sz w:val="24"/>
                <w:szCs w:val="24"/>
              </w:rPr>
              <w:t>2</w:t>
            </w:r>
            <w:r>
              <w:rPr>
                <w:rFonts w:hint="eastAsia" w:eastAsia="方正仿宋_GBK"/>
                <w:sz w:val="24"/>
                <w:szCs w:val="24"/>
              </w:rPr>
              <w:t>次（主创，个人排名第一）；</w:t>
            </w:r>
          </w:p>
          <w:p>
            <w:pPr>
              <w:spacing w:line="300" w:lineRule="exact"/>
              <w:rPr>
                <w:rFonts w:hint="eastAsia" w:eastAsia="方正仿宋_GBK"/>
                <w:sz w:val="24"/>
                <w:szCs w:val="24"/>
              </w:rPr>
            </w:pPr>
            <w:r>
              <w:rPr>
                <w:rFonts w:hint="eastAsia" w:ascii="Times New Roman" w:hAnsi="Times New Roman" w:eastAsia="方正仿宋_GBK"/>
                <w:sz w:val="24"/>
                <w:szCs w:val="24"/>
              </w:rPr>
              <w:t>13</w:t>
            </w:r>
            <w:r>
              <w:rPr>
                <w:rFonts w:hint="eastAsia" w:eastAsia="方正仿宋_GBK"/>
                <w:sz w:val="24"/>
                <w:szCs w:val="24"/>
              </w:rPr>
              <w:t>.市文联重庆市摄影艺术展金奖</w:t>
            </w:r>
            <w:r>
              <w:rPr>
                <w:rFonts w:hint="eastAsia" w:ascii="Times New Roman" w:hAnsi="Times New Roman" w:eastAsia="方正仿宋_GBK"/>
                <w:sz w:val="24"/>
                <w:szCs w:val="24"/>
              </w:rPr>
              <w:t>2</w:t>
            </w:r>
            <w:r>
              <w:rPr>
                <w:rFonts w:hint="eastAsia" w:eastAsia="方正仿宋_GBK"/>
                <w:sz w:val="24"/>
                <w:szCs w:val="24"/>
              </w:rPr>
              <w:t>次；</w:t>
            </w:r>
          </w:p>
          <w:p>
            <w:pPr>
              <w:spacing w:line="300" w:lineRule="exact"/>
              <w:rPr>
                <w:rFonts w:eastAsia="方正仿宋_GBK"/>
                <w:sz w:val="24"/>
                <w:szCs w:val="24"/>
              </w:rPr>
            </w:pPr>
            <w:r>
              <w:rPr>
                <w:rFonts w:ascii="Times New Roman" w:hAnsi="Times New Roman" w:eastAsia="方正仿宋_GBK"/>
                <w:sz w:val="24"/>
                <w:szCs w:val="24"/>
              </w:rPr>
              <w:t>1</w:t>
            </w:r>
            <w:r>
              <w:rPr>
                <w:rFonts w:hint="eastAsia" w:ascii="Times New Roman" w:hAnsi="Times New Roman" w:eastAsia="方正仿宋_GBK"/>
                <w:sz w:val="24"/>
                <w:szCs w:val="24"/>
              </w:rPr>
              <w:t>4</w:t>
            </w:r>
            <w:r>
              <w:rPr>
                <w:rFonts w:eastAsia="方正仿宋_GBK"/>
                <w:sz w:val="24"/>
                <w:szCs w:val="24"/>
              </w:rPr>
              <w:t>.市委宣传部、市文化旅游委、市文联重庆青年戏剧演出季优秀剧目奖、单项奖</w:t>
            </w:r>
            <w:r>
              <w:rPr>
                <w:rFonts w:ascii="Times New Roman" w:hAnsi="Times New Roman" w:eastAsia="方正仿宋_GBK"/>
                <w:sz w:val="24"/>
                <w:szCs w:val="24"/>
              </w:rPr>
              <w:t>2</w:t>
            </w:r>
            <w:r>
              <w:rPr>
                <w:rFonts w:eastAsia="方正仿宋_GBK"/>
                <w:sz w:val="24"/>
                <w:szCs w:val="24"/>
              </w:rPr>
              <w:t>次（主创、主演，个人排名第一）；</w:t>
            </w:r>
          </w:p>
          <w:p>
            <w:pPr>
              <w:spacing w:line="300" w:lineRule="exact"/>
              <w:rPr>
                <w:rFonts w:hint="eastAsia" w:eastAsia="方正仿宋_GBK"/>
                <w:sz w:val="24"/>
                <w:szCs w:val="24"/>
              </w:rPr>
            </w:pPr>
            <w:r>
              <w:rPr>
                <w:rFonts w:hint="eastAsia" w:ascii="Times New Roman" w:hAnsi="Times New Roman" w:eastAsia="方正仿宋_GBK"/>
                <w:sz w:val="24"/>
                <w:szCs w:val="24"/>
              </w:rPr>
              <w:t>15</w:t>
            </w:r>
            <w:r>
              <w:rPr>
                <w:rFonts w:hint="eastAsia" w:eastAsia="方正仿宋_GBK"/>
                <w:sz w:val="24"/>
                <w:szCs w:val="24"/>
              </w:rPr>
              <w:t>.市文联、市作协、市民宗委重庆市文学和艺术奖（含少数民族文学）</w:t>
            </w:r>
            <w:r>
              <w:rPr>
                <w:rFonts w:hint="eastAsia" w:ascii="Times New Roman" w:hAnsi="Times New Roman" w:eastAsia="方正仿宋_GBK"/>
                <w:sz w:val="24"/>
                <w:szCs w:val="24"/>
              </w:rPr>
              <w:t>1</w:t>
            </w:r>
            <w:r>
              <w:rPr>
                <w:rFonts w:hint="eastAsia" w:eastAsia="方正仿宋_GBK"/>
                <w:sz w:val="24"/>
                <w:szCs w:val="24"/>
              </w:rPr>
              <w:t>次（原重庆文学奖（含少数民族文学）、重庆艺术奖）（主创、主演，个人排名第一）,或</w:t>
            </w:r>
            <w:r>
              <w:rPr>
                <w:rFonts w:hint="eastAsia" w:ascii="Times New Roman" w:hAnsi="Times New Roman" w:eastAsia="方正仿宋_GBK"/>
                <w:sz w:val="24"/>
                <w:szCs w:val="24"/>
              </w:rPr>
              <w:t>2</w:t>
            </w:r>
            <w:r>
              <w:rPr>
                <w:rFonts w:hint="eastAsia" w:eastAsia="方正仿宋_GBK"/>
                <w:sz w:val="24"/>
                <w:szCs w:val="24"/>
              </w:rPr>
              <w:t>次（主创、主演，个人排名前三）。</w:t>
            </w:r>
          </w:p>
          <w:p>
            <w:pPr>
              <w:spacing w:line="300" w:lineRule="exact"/>
              <w:rPr>
                <w:rFonts w:eastAsia="方正仿宋_GBK"/>
                <w:sz w:val="24"/>
                <w:szCs w:val="24"/>
              </w:rPr>
            </w:pPr>
            <w:r>
              <w:rPr>
                <w:rFonts w:eastAsia="方正仿宋_GBK"/>
                <w:b/>
                <w:bCs/>
                <w:sz w:val="24"/>
                <w:szCs w:val="24"/>
              </w:rPr>
              <w:t>※具备</w:t>
            </w:r>
            <w:r>
              <w:rPr>
                <w:rFonts w:ascii="Times New Roman" w:hAnsi="Times New Roman" w:eastAsia="方正仿宋_GBK"/>
                <w:b/>
                <w:bCs/>
                <w:sz w:val="24"/>
                <w:szCs w:val="24"/>
              </w:rPr>
              <w:t>5</w:t>
            </w:r>
            <w:r>
              <w:rPr>
                <w:rFonts w:eastAsia="方正仿宋_GBK"/>
                <w:b/>
                <w:bCs/>
                <w:sz w:val="24"/>
                <w:szCs w:val="24"/>
              </w:rPr>
              <w:t>-</w:t>
            </w:r>
            <w:r>
              <w:rPr>
                <w:rFonts w:ascii="Times New Roman" w:hAnsi="Times New Roman" w:eastAsia="方正仿宋_GBK"/>
                <w:b/>
                <w:bCs/>
                <w:sz w:val="24"/>
                <w:szCs w:val="24"/>
              </w:rPr>
              <w:t>15</w:t>
            </w:r>
            <w:r>
              <w:rPr>
                <w:rFonts w:eastAsia="方正仿宋_GBK"/>
                <w:b/>
                <w:bCs/>
                <w:sz w:val="24"/>
                <w:szCs w:val="24"/>
              </w:rPr>
              <w:t>项累计</w:t>
            </w:r>
            <w:r>
              <w:rPr>
                <w:rFonts w:ascii="Times New Roman" w:hAnsi="Times New Roman" w:eastAsia="方正仿宋_GBK"/>
                <w:b/>
                <w:bCs/>
                <w:sz w:val="24"/>
                <w:szCs w:val="24"/>
              </w:rPr>
              <w:t>2</w:t>
            </w:r>
            <w:r>
              <w:rPr>
                <w:rFonts w:eastAsia="方正仿宋_GBK"/>
                <w:b/>
                <w:bCs/>
                <w:sz w:val="24"/>
                <w:szCs w:val="24"/>
              </w:rPr>
              <w:t>次也可申报副高</w:t>
            </w:r>
            <w:r>
              <w:rPr>
                <w:rFonts w:hint="eastAsia" w:eastAsia="方正仿宋_GBK"/>
                <w:b/>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1" w:hRule="atLeast"/>
        </w:trPr>
        <w:tc>
          <w:tcPr>
            <w:tcW w:w="1270" w:type="dxa"/>
            <w:noWrap w:val="0"/>
            <w:vAlign w:val="center"/>
          </w:tcPr>
          <w:p>
            <w:pPr>
              <w:jc w:val="center"/>
              <w:rPr>
                <w:rFonts w:eastAsia="方正仿宋_GBK"/>
                <w:b/>
                <w:bCs/>
                <w:sz w:val="24"/>
                <w:szCs w:val="24"/>
              </w:rPr>
            </w:pPr>
            <w:r>
              <w:rPr>
                <w:rFonts w:eastAsia="方正仿宋_GBK"/>
                <w:b/>
                <w:bCs/>
                <w:sz w:val="24"/>
                <w:szCs w:val="24"/>
              </w:rPr>
              <w:t>新闻出版</w:t>
            </w:r>
          </w:p>
        </w:tc>
        <w:tc>
          <w:tcPr>
            <w:tcW w:w="4087" w:type="dxa"/>
            <w:noWrap w:val="0"/>
            <w:vAlign w:val="center"/>
          </w:tcPr>
          <w:p>
            <w:pPr>
              <w:spacing w:line="300" w:lineRule="exact"/>
              <w:rPr>
                <w:rFonts w:eastAsia="方正仿宋_GBK"/>
                <w:sz w:val="24"/>
                <w:szCs w:val="24"/>
              </w:rPr>
            </w:pPr>
            <w:r>
              <w:rPr>
                <w:rFonts w:ascii="Times New Roman" w:hAnsi="Times New Roman" w:eastAsia="方正仿宋_GBK"/>
                <w:sz w:val="24"/>
                <w:szCs w:val="24"/>
              </w:rPr>
              <w:t>1</w:t>
            </w:r>
            <w:r>
              <w:rPr>
                <w:rFonts w:eastAsia="方正仿宋_GBK"/>
                <w:sz w:val="24"/>
                <w:szCs w:val="24"/>
              </w:rPr>
              <w:t>.中华全国新闻工作者协会“长江韬奋奖”；</w:t>
            </w:r>
          </w:p>
          <w:p>
            <w:pPr>
              <w:spacing w:line="300" w:lineRule="exact"/>
              <w:rPr>
                <w:rFonts w:hint="eastAsia" w:eastAsia="方正仿宋_GBK"/>
                <w:sz w:val="24"/>
                <w:szCs w:val="24"/>
              </w:rPr>
            </w:pPr>
            <w:r>
              <w:rPr>
                <w:rFonts w:ascii="Times New Roman" w:hAnsi="Times New Roman" w:eastAsia="方正仿宋_GBK"/>
                <w:sz w:val="24"/>
                <w:szCs w:val="24"/>
              </w:rPr>
              <w:t>2</w:t>
            </w:r>
            <w:r>
              <w:rPr>
                <w:rFonts w:eastAsia="方正仿宋_GBK"/>
                <w:sz w:val="24"/>
                <w:szCs w:val="24"/>
              </w:rPr>
              <w:t>.中华全国新闻工作者协会“中国新闻奖”一等奖</w:t>
            </w:r>
            <w:r>
              <w:rPr>
                <w:rFonts w:ascii="Times New Roman" w:hAnsi="Times New Roman" w:eastAsia="方正仿宋_GBK"/>
                <w:sz w:val="24"/>
                <w:szCs w:val="24"/>
              </w:rPr>
              <w:t>1</w:t>
            </w:r>
            <w:r>
              <w:rPr>
                <w:rFonts w:eastAsia="方正仿宋_GBK"/>
                <w:sz w:val="24"/>
                <w:szCs w:val="24"/>
              </w:rPr>
              <w:t>项或二等奖</w:t>
            </w:r>
            <w:r>
              <w:rPr>
                <w:rFonts w:hint="eastAsia" w:ascii="Times New Roman" w:hAnsi="Times New Roman" w:eastAsia="方正仿宋_GBK"/>
                <w:sz w:val="24"/>
                <w:szCs w:val="24"/>
              </w:rPr>
              <w:t>2</w:t>
            </w:r>
            <w:r>
              <w:rPr>
                <w:rFonts w:eastAsia="方正仿宋_GBK"/>
                <w:sz w:val="24"/>
                <w:szCs w:val="24"/>
              </w:rPr>
              <w:t>项（集体奖除外）</w:t>
            </w:r>
            <w:r>
              <w:rPr>
                <w:rFonts w:hint="eastAsia" w:eastAsia="方正仿宋_GBK"/>
                <w:sz w:val="24"/>
                <w:szCs w:val="24"/>
              </w:rPr>
              <w:t>；</w:t>
            </w:r>
          </w:p>
          <w:p>
            <w:pPr>
              <w:spacing w:line="300" w:lineRule="exact"/>
              <w:rPr>
                <w:rFonts w:eastAsia="方正仿宋_GBK"/>
                <w:b/>
                <w:sz w:val="24"/>
                <w:szCs w:val="24"/>
                <w:u w:val="single"/>
              </w:rPr>
            </w:pPr>
            <w:r>
              <w:rPr>
                <w:rFonts w:ascii="Times New Roman" w:hAnsi="Times New Roman" w:eastAsia="方正仿宋_GBK"/>
                <w:sz w:val="24"/>
                <w:szCs w:val="24"/>
              </w:rPr>
              <w:t>3</w:t>
            </w:r>
            <w:r>
              <w:rPr>
                <w:rFonts w:eastAsia="方正仿宋_GBK"/>
                <w:sz w:val="24"/>
                <w:szCs w:val="24"/>
              </w:rPr>
              <w:t>.中国出版政府奖出版物奖（责任编辑排名第一）</w:t>
            </w:r>
            <w:r>
              <w:rPr>
                <w:rFonts w:hint="eastAsia" w:eastAsia="方正仿宋_GBK"/>
                <w:sz w:val="24"/>
                <w:szCs w:val="24"/>
              </w:rPr>
              <w:t>。</w:t>
            </w:r>
          </w:p>
        </w:tc>
        <w:tc>
          <w:tcPr>
            <w:tcW w:w="4223" w:type="dxa"/>
            <w:noWrap w:val="0"/>
            <w:vAlign w:val="center"/>
          </w:tcPr>
          <w:p>
            <w:pPr>
              <w:spacing w:line="300" w:lineRule="exact"/>
              <w:rPr>
                <w:rFonts w:eastAsia="方正仿宋_GBK"/>
                <w:sz w:val="24"/>
                <w:szCs w:val="24"/>
              </w:rPr>
            </w:pPr>
            <w:r>
              <w:rPr>
                <w:rFonts w:ascii="Times New Roman" w:hAnsi="Times New Roman" w:eastAsia="方正仿宋_GBK"/>
                <w:sz w:val="24"/>
                <w:szCs w:val="24"/>
              </w:rPr>
              <w:t>1</w:t>
            </w:r>
            <w:r>
              <w:rPr>
                <w:rFonts w:eastAsia="方正仿宋_GBK"/>
                <w:sz w:val="24"/>
                <w:szCs w:val="24"/>
              </w:rPr>
              <w:t>.中华全国新闻工作者协会“中国新闻奖”二等奖</w:t>
            </w:r>
            <w:r>
              <w:rPr>
                <w:rFonts w:ascii="Times New Roman" w:hAnsi="Times New Roman" w:eastAsia="方正仿宋_GBK"/>
                <w:sz w:val="24"/>
                <w:szCs w:val="24"/>
              </w:rPr>
              <w:t>1</w:t>
            </w:r>
            <w:r>
              <w:rPr>
                <w:rFonts w:eastAsia="方正仿宋_GBK"/>
                <w:sz w:val="24"/>
                <w:szCs w:val="24"/>
              </w:rPr>
              <w:t>项</w:t>
            </w:r>
            <w:r>
              <w:rPr>
                <w:rFonts w:hint="eastAsia" w:eastAsia="方正仿宋_GBK"/>
                <w:sz w:val="24"/>
                <w:szCs w:val="24"/>
              </w:rPr>
              <w:t>或三等奖</w:t>
            </w:r>
            <w:r>
              <w:rPr>
                <w:rFonts w:hint="eastAsia" w:ascii="Times New Roman" w:hAnsi="Times New Roman" w:eastAsia="方正仿宋_GBK"/>
                <w:sz w:val="24"/>
                <w:szCs w:val="24"/>
              </w:rPr>
              <w:t>2</w:t>
            </w:r>
            <w:r>
              <w:rPr>
                <w:rFonts w:hint="eastAsia" w:eastAsia="方正仿宋_GBK"/>
                <w:sz w:val="24"/>
                <w:szCs w:val="24"/>
              </w:rPr>
              <w:t>项</w:t>
            </w:r>
            <w:r>
              <w:rPr>
                <w:rFonts w:eastAsia="方正仿宋_GBK"/>
                <w:sz w:val="24"/>
                <w:szCs w:val="24"/>
              </w:rPr>
              <w:t>（集体奖除外）；</w:t>
            </w:r>
          </w:p>
          <w:p>
            <w:pPr>
              <w:spacing w:line="300" w:lineRule="exact"/>
              <w:rPr>
                <w:rFonts w:hint="eastAsia" w:eastAsia="方正仿宋_GBK"/>
                <w:sz w:val="24"/>
                <w:szCs w:val="24"/>
              </w:rPr>
            </w:pPr>
            <w:r>
              <w:rPr>
                <w:rFonts w:ascii="Times New Roman" w:hAnsi="Times New Roman" w:eastAsia="方正仿宋_GBK"/>
                <w:sz w:val="24"/>
                <w:szCs w:val="24"/>
              </w:rPr>
              <w:t>2</w:t>
            </w:r>
            <w:r>
              <w:rPr>
                <w:rFonts w:eastAsia="方正仿宋_GBK"/>
                <w:sz w:val="24"/>
                <w:szCs w:val="24"/>
              </w:rPr>
              <w:t>.中华优秀出版物奖（责任编辑排名第一）</w:t>
            </w:r>
            <w:r>
              <w:rPr>
                <w:rFonts w:hint="eastAsia" w:eastAsia="方正仿宋_GBK"/>
                <w:sz w:val="24"/>
                <w:szCs w:val="24"/>
              </w:rPr>
              <w:t>；</w:t>
            </w:r>
          </w:p>
          <w:p>
            <w:pPr>
              <w:spacing w:line="300" w:lineRule="exact"/>
              <w:rPr>
                <w:rFonts w:eastAsia="方正仿宋_GBK"/>
                <w:sz w:val="24"/>
                <w:szCs w:val="24"/>
              </w:rPr>
            </w:pPr>
            <w:r>
              <w:rPr>
                <w:rFonts w:hint="eastAsia" w:ascii="Times New Roman" w:hAnsi="Times New Roman" w:eastAsia="方正仿宋_GBK"/>
                <w:sz w:val="24"/>
                <w:szCs w:val="24"/>
              </w:rPr>
              <w:t>3</w:t>
            </w:r>
            <w:r>
              <w:rPr>
                <w:rFonts w:hint="eastAsia" w:eastAsia="方正仿宋_GBK"/>
                <w:sz w:val="24"/>
                <w:szCs w:val="24"/>
              </w:rPr>
              <w:t>.国家新闻出版署“中国报业深度融合发展创新案例”（个人排名第一）。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1270" w:type="dxa"/>
            <w:noWrap w:val="0"/>
            <w:vAlign w:val="center"/>
          </w:tcPr>
          <w:p>
            <w:pPr>
              <w:jc w:val="center"/>
              <w:rPr>
                <w:rFonts w:hint="eastAsia" w:eastAsia="方正仿宋_GBK"/>
                <w:b/>
                <w:bCs/>
                <w:sz w:val="24"/>
                <w:szCs w:val="24"/>
              </w:rPr>
            </w:pPr>
            <w:r>
              <w:rPr>
                <w:rFonts w:hint="eastAsia" w:eastAsia="方正仿宋_GBK"/>
                <w:b/>
                <w:bCs/>
                <w:sz w:val="24"/>
                <w:szCs w:val="24"/>
              </w:rPr>
              <w:t>工艺美术</w:t>
            </w:r>
          </w:p>
        </w:tc>
        <w:tc>
          <w:tcPr>
            <w:tcW w:w="4087" w:type="dxa"/>
            <w:noWrap w:val="0"/>
            <w:vAlign w:val="center"/>
          </w:tcPr>
          <w:p>
            <w:pPr>
              <w:spacing w:line="300" w:lineRule="exact"/>
              <w:rPr>
                <w:rFonts w:eastAsia="方正仿宋_GBK"/>
                <w:sz w:val="24"/>
                <w:szCs w:val="24"/>
              </w:rPr>
            </w:pPr>
          </w:p>
        </w:tc>
        <w:tc>
          <w:tcPr>
            <w:tcW w:w="4223" w:type="dxa"/>
            <w:noWrap w:val="0"/>
            <w:vAlign w:val="center"/>
          </w:tcPr>
          <w:p>
            <w:pPr>
              <w:spacing w:line="300" w:lineRule="exact"/>
              <w:rPr>
                <w:rFonts w:hint="eastAsia" w:eastAsia="方正仿宋_GBK"/>
                <w:sz w:val="24"/>
                <w:szCs w:val="24"/>
              </w:rPr>
            </w:pPr>
            <w:r>
              <w:rPr>
                <w:rFonts w:hint="eastAsia" w:ascii="Times New Roman" w:hAnsi="Times New Roman" w:eastAsia="方正仿宋_GBK"/>
                <w:sz w:val="24"/>
                <w:szCs w:val="24"/>
              </w:rPr>
              <w:t>1</w:t>
            </w:r>
            <w:r>
              <w:rPr>
                <w:rFonts w:hint="eastAsia" w:eastAsia="方正仿宋_GBK"/>
                <w:sz w:val="24"/>
                <w:szCs w:val="24"/>
              </w:rPr>
              <w:t>.中国工艺美术协会“百花杯”金奖（设计、制作，个人排名第一）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7" w:hRule="atLeast"/>
        </w:trPr>
        <w:tc>
          <w:tcPr>
            <w:tcW w:w="1270" w:type="dxa"/>
            <w:noWrap w:val="0"/>
            <w:vAlign w:val="center"/>
          </w:tcPr>
          <w:p>
            <w:pPr>
              <w:ind w:firstLine="118" w:firstLineChars="49"/>
              <w:jc w:val="center"/>
              <w:rPr>
                <w:rFonts w:eastAsia="方正仿宋_GBK"/>
                <w:b/>
                <w:bCs/>
                <w:sz w:val="24"/>
                <w:szCs w:val="24"/>
              </w:rPr>
            </w:pPr>
            <w:r>
              <w:rPr>
                <w:rFonts w:eastAsia="方正仿宋_GBK"/>
                <w:b/>
                <w:bCs/>
                <w:sz w:val="24"/>
                <w:szCs w:val="24"/>
              </w:rPr>
              <w:t>农业</w:t>
            </w:r>
          </w:p>
        </w:tc>
        <w:tc>
          <w:tcPr>
            <w:tcW w:w="4087" w:type="dxa"/>
            <w:noWrap w:val="0"/>
            <w:vAlign w:val="center"/>
          </w:tcPr>
          <w:p>
            <w:pPr>
              <w:spacing w:line="300" w:lineRule="exact"/>
              <w:rPr>
                <w:rFonts w:eastAsia="方正仿宋_GBK"/>
                <w:sz w:val="24"/>
                <w:szCs w:val="24"/>
              </w:rPr>
            </w:pPr>
            <w:r>
              <w:rPr>
                <w:rFonts w:ascii="Times New Roman" w:hAnsi="Times New Roman" w:eastAsia="方正仿宋_GBK"/>
                <w:sz w:val="24"/>
                <w:szCs w:val="24"/>
              </w:rPr>
              <w:t>1</w:t>
            </w:r>
            <w:r>
              <w:rPr>
                <w:rFonts w:eastAsia="方正仿宋_GBK"/>
                <w:sz w:val="24"/>
                <w:szCs w:val="24"/>
              </w:rPr>
              <w:t>.中华农业英才奖；</w:t>
            </w:r>
          </w:p>
          <w:p>
            <w:pPr>
              <w:spacing w:line="300" w:lineRule="exact"/>
              <w:rPr>
                <w:rFonts w:eastAsia="方正仿宋_GBK"/>
                <w:sz w:val="24"/>
                <w:szCs w:val="24"/>
              </w:rPr>
            </w:pPr>
            <w:r>
              <w:rPr>
                <w:rFonts w:ascii="Times New Roman" w:hAnsi="Times New Roman" w:eastAsia="方正仿宋_GBK"/>
                <w:sz w:val="24"/>
                <w:szCs w:val="24"/>
              </w:rPr>
              <w:t>2</w:t>
            </w:r>
            <w:r>
              <w:rPr>
                <w:rFonts w:eastAsia="方正仿宋_GBK"/>
                <w:sz w:val="24"/>
                <w:szCs w:val="24"/>
              </w:rPr>
              <w:t>.神农中华农业科技奖一等奖（个人排名前三）</w:t>
            </w:r>
            <w:r>
              <w:rPr>
                <w:rFonts w:hint="eastAsia" w:eastAsia="方正仿宋_GBK"/>
                <w:sz w:val="24"/>
                <w:szCs w:val="24"/>
              </w:rPr>
              <w:t>，</w:t>
            </w:r>
            <w:r>
              <w:rPr>
                <w:rFonts w:eastAsia="方正仿宋_GBK"/>
                <w:sz w:val="24"/>
                <w:szCs w:val="24"/>
              </w:rPr>
              <w:t>或二等奖（个人排名第一）；</w:t>
            </w:r>
          </w:p>
          <w:p>
            <w:pPr>
              <w:spacing w:line="300" w:lineRule="exact"/>
              <w:rPr>
                <w:rFonts w:hint="eastAsia" w:eastAsia="方正仿宋_GBK"/>
                <w:sz w:val="24"/>
                <w:szCs w:val="24"/>
              </w:rPr>
            </w:pPr>
            <w:r>
              <w:rPr>
                <w:rFonts w:ascii="Times New Roman" w:hAnsi="Times New Roman" w:eastAsia="方正仿宋_GBK"/>
                <w:sz w:val="24"/>
                <w:szCs w:val="24"/>
              </w:rPr>
              <w:t>3</w:t>
            </w:r>
            <w:r>
              <w:rPr>
                <w:rFonts w:eastAsia="方正仿宋_GBK"/>
                <w:sz w:val="24"/>
                <w:szCs w:val="24"/>
              </w:rPr>
              <w:t>.全国农牧渔业丰收奖：农业技术推广成果奖一等奖（</w:t>
            </w:r>
            <w:r>
              <w:rPr>
                <w:rFonts w:hint="eastAsia" w:eastAsia="方正仿宋_GBK"/>
                <w:sz w:val="24"/>
                <w:szCs w:val="24"/>
              </w:rPr>
              <w:t>个人</w:t>
            </w:r>
            <w:r>
              <w:rPr>
                <w:rFonts w:eastAsia="方正仿宋_GBK"/>
                <w:sz w:val="24"/>
                <w:szCs w:val="24"/>
              </w:rPr>
              <w:t>排名前三），</w:t>
            </w:r>
            <w:r>
              <w:rPr>
                <w:rFonts w:hint="eastAsia" w:eastAsia="方正仿宋_GBK"/>
                <w:sz w:val="24"/>
                <w:szCs w:val="24"/>
              </w:rPr>
              <w:t>或</w:t>
            </w:r>
            <w:r>
              <w:rPr>
                <w:rFonts w:eastAsia="方正仿宋_GBK"/>
                <w:sz w:val="24"/>
                <w:szCs w:val="24"/>
              </w:rPr>
              <w:t>二等奖（</w:t>
            </w:r>
            <w:r>
              <w:rPr>
                <w:rFonts w:hint="eastAsia" w:eastAsia="方正仿宋_GBK"/>
                <w:sz w:val="24"/>
                <w:szCs w:val="24"/>
              </w:rPr>
              <w:t>个人</w:t>
            </w:r>
            <w:r>
              <w:rPr>
                <w:rFonts w:eastAsia="方正仿宋_GBK"/>
                <w:sz w:val="24"/>
                <w:szCs w:val="24"/>
              </w:rPr>
              <w:t>排名第一）；</w:t>
            </w:r>
            <w:r>
              <w:rPr>
                <w:rFonts w:hint="eastAsia" w:eastAsia="方正仿宋_GBK"/>
                <w:sz w:val="24"/>
                <w:szCs w:val="24"/>
              </w:rPr>
              <w:t>或</w:t>
            </w:r>
            <w:r>
              <w:rPr>
                <w:rFonts w:eastAsia="方正仿宋_GBK"/>
                <w:sz w:val="24"/>
                <w:szCs w:val="24"/>
              </w:rPr>
              <w:t>合作奖（个人排名前三）</w:t>
            </w:r>
            <w:r>
              <w:rPr>
                <w:rFonts w:hint="eastAsia" w:eastAsia="方正仿宋_GBK"/>
                <w:sz w:val="24"/>
                <w:szCs w:val="24"/>
              </w:rPr>
              <w:t>；</w:t>
            </w:r>
          </w:p>
          <w:p>
            <w:pPr>
              <w:spacing w:line="300" w:lineRule="exact"/>
              <w:rPr>
                <w:rFonts w:hint="eastAsia" w:eastAsia="方正仿宋_GBK"/>
                <w:sz w:val="24"/>
                <w:szCs w:val="24"/>
              </w:rPr>
            </w:pPr>
            <w:r>
              <w:rPr>
                <w:rFonts w:ascii="Times New Roman" w:hAnsi="Times New Roman" w:eastAsia="方正仿宋_GBK"/>
                <w:sz w:val="24"/>
                <w:szCs w:val="24"/>
              </w:rPr>
              <w:t>4</w:t>
            </w:r>
            <w:r>
              <w:rPr>
                <w:rFonts w:eastAsia="方正仿宋_GBK"/>
                <w:sz w:val="24"/>
                <w:szCs w:val="24"/>
              </w:rPr>
              <w:t>.中国水产学会范蠡科学技术奖特等奖（个人排名前三）</w:t>
            </w:r>
            <w:r>
              <w:rPr>
                <w:rFonts w:hint="eastAsia" w:eastAsia="方正仿宋_GBK"/>
                <w:sz w:val="24"/>
                <w:szCs w:val="24"/>
              </w:rPr>
              <w:t>，</w:t>
            </w:r>
            <w:r>
              <w:rPr>
                <w:rFonts w:eastAsia="方正仿宋_GBK"/>
                <w:sz w:val="24"/>
                <w:szCs w:val="24"/>
              </w:rPr>
              <w:t>或一等奖（个人排名第一）</w:t>
            </w:r>
            <w:r>
              <w:rPr>
                <w:rFonts w:hint="eastAsia" w:eastAsia="方正仿宋_GBK"/>
                <w:sz w:val="24"/>
                <w:szCs w:val="24"/>
              </w:rPr>
              <w:t>。</w:t>
            </w:r>
          </w:p>
        </w:tc>
        <w:tc>
          <w:tcPr>
            <w:tcW w:w="4223" w:type="dxa"/>
            <w:noWrap w:val="0"/>
            <w:vAlign w:val="center"/>
          </w:tcPr>
          <w:p>
            <w:pPr>
              <w:spacing w:line="300" w:lineRule="exact"/>
              <w:rPr>
                <w:rFonts w:eastAsia="方正仿宋_GBK"/>
                <w:sz w:val="24"/>
                <w:szCs w:val="24"/>
              </w:rPr>
            </w:pPr>
            <w:r>
              <w:rPr>
                <w:rFonts w:ascii="Times New Roman" w:hAnsi="Times New Roman" w:eastAsia="方正仿宋_GBK"/>
                <w:sz w:val="24"/>
                <w:szCs w:val="24"/>
              </w:rPr>
              <w:t>1</w:t>
            </w:r>
            <w:r>
              <w:rPr>
                <w:rFonts w:eastAsia="方正仿宋_GBK"/>
                <w:sz w:val="24"/>
                <w:szCs w:val="24"/>
              </w:rPr>
              <w:t>.神农中华农业科技奖一等奖（个人排名前</w:t>
            </w:r>
            <w:r>
              <w:rPr>
                <w:rFonts w:hint="eastAsia" w:eastAsia="方正仿宋_GBK"/>
                <w:sz w:val="24"/>
                <w:szCs w:val="24"/>
              </w:rPr>
              <w:t>五</w:t>
            </w:r>
            <w:r>
              <w:rPr>
                <w:rFonts w:eastAsia="方正仿宋_GBK"/>
                <w:sz w:val="24"/>
                <w:szCs w:val="24"/>
              </w:rPr>
              <w:t>）</w:t>
            </w:r>
            <w:r>
              <w:rPr>
                <w:rFonts w:hint="eastAsia" w:eastAsia="方正仿宋_GBK"/>
                <w:sz w:val="24"/>
                <w:szCs w:val="24"/>
              </w:rPr>
              <w:t>，</w:t>
            </w:r>
            <w:r>
              <w:rPr>
                <w:rFonts w:eastAsia="方正仿宋_GBK"/>
                <w:sz w:val="24"/>
                <w:szCs w:val="24"/>
              </w:rPr>
              <w:t>或二等奖（个人排名</w:t>
            </w:r>
            <w:r>
              <w:rPr>
                <w:rFonts w:hint="eastAsia" w:eastAsia="方正仿宋_GBK"/>
                <w:sz w:val="24"/>
                <w:szCs w:val="24"/>
              </w:rPr>
              <w:t>前二</w:t>
            </w:r>
            <w:r>
              <w:rPr>
                <w:rFonts w:eastAsia="方正仿宋_GBK"/>
                <w:sz w:val="24"/>
                <w:szCs w:val="24"/>
              </w:rPr>
              <w:t>）；</w:t>
            </w:r>
          </w:p>
          <w:p>
            <w:pPr>
              <w:spacing w:line="300" w:lineRule="exact"/>
              <w:rPr>
                <w:rFonts w:eastAsia="方正仿宋_GBK"/>
                <w:sz w:val="24"/>
                <w:szCs w:val="24"/>
              </w:rPr>
            </w:pPr>
            <w:r>
              <w:rPr>
                <w:rFonts w:ascii="Times New Roman" w:hAnsi="Times New Roman" w:eastAsia="方正仿宋_GBK"/>
                <w:sz w:val="24"/>
                <w:szCs w:val="24"/>
              </w:rPr>
              <w:t>2</w:t>
            </w:r>
            <w:r>
              <w:rPr>
                <w:rFonts w:eastAsia="方正仿宋_GBK"/>
                <w:sz w:val="24"/>
                <w:szCs w:val="24"/>
              </w:rPr>
              <w:t>.全国农牧渔业丰收奖</w:t>
            </w:r>
            <w:r>
              <w:rPr>
                <w:rFonts w:hint="eastAsia" w:eastAsia="方正仿宋_GBK"/>
                <w:sz w:val="24"/>
                <w:szCs w:val="24"/>
              </w:rPr>
              <w:t>：</w:t>
            </w:r>
            <w:r>
              <w:rPr>
                <w:rFonts w:eastAsia="方正仿宋_GBK"/>
                <w:sz w:val="24"/>
                <w:szCs w:val="24"/>
              </w:rPr>
              <w:t>农业技术推广成果奖一等奖（</w:t>
            </w:r>
            <w:r>
              <w:rPr>
                <w:rFonts w:hint="eastAsia" w:eastAsia="方正仿宋_GBK"/>
                <w:sz w:val="24"/>
                <w:szCs w:val="24"/>
              </w:rPr>
              <w:t>个人</w:t>
            </w:r>
            <w:r>
              <w:rPr>
                <w:rFonts w:eastAsia="方正仿宋_GBK"/>
                <w:sz w:val="24"/>
                <w:szCs w:val="24"/>
              </w:rPr>
              <w:t>排名前</w:t>
            </w:r>
            <w:r>
              <w:rPr>
                <w:rFonts w:hint="eastAsia" w:eastAsia="方正仿宋_GBK"/>
                <w:sz w:val="24"/>
                <w:szCs w:val="24"/>
              </w:rPr>
              <w:t>五</w:t>
            </w:r>
            <w:r>
              <w:rPr>
                <w:rFonts w:eastAsia="方正仿宋_GBK"/>
                <w:sz w:val="24"/>
                <w:szCs w:val="24"/>
              </w:rPr>
              <w:t>），</w:t>
            </w:r>
            <w:r>
              <w:rPr>
                <w:rFonts w:hint="eastAsia" w:eastAsia="方正仿宋_GBK"/>
                <w:sz w:val="24"/>
                <w:szCs w:val="24"/>
              </w:rPr>
              <w:t>或</w:t>
            </w:r>
            <w:r>
              <w:rPr>
                <w:rFonts w:eastAsia="方正仿宋_GBK"/>
                <w:sz w:val="24"/>
                <w:szCs w:val="24"/>
              </w:rPr>
              <w:t>二等奖（</w:t>
            </w:r>
            <w:r>
              <w:rPr>
                <w:rFonts w:hint="eastAsia" w:eastAsia="方正仿宋_GBK"/>
                <w:sz w:val="24"/>
                <w:szCs w:val="24"/>
              </w:rPr>
              <w:t>个人</w:t>
            </w:r>
            <w:r>
              <w:rPr>
                <w:rFonts w:eastAsia="方正仿宋_GBK"/>
                <w:sz w:val="24"/>
                <w:szCs w:val="24"/>
              </w:rPr>
              <w:t>排名前</w:t>
            </w:r>
            <w:r>
              <w:rPr>
                <w:rFonts w:hint="eastAsia" w:eastAsia="方正仿宋_GBK"/>
                <w:sz w:val="24"/>
                <w:szCs w:val="24"/>
              </w:rPr>
              <w:t>二</w:t>
            </w:r>
            <w:r>
              <w:rPr>
                <w:rFonts w:eastAsia="方正仿宋_GBK"/>
                <w:sz w:val="24"/>
                <w:szCs w:val="24"/>
              </w:rPr>
              <w:t>）</w:t>
            </w:r>
            <w:r>
              <w:rPr>
                <w:rFonts w:hint="eastAsia" w:eastAsia="方正仿宋_GBK"/>
                <w:sz w:val="24"/>
                <w:szCs w:val="24"/>
              </w:rPr>
              <w:t>；或贡献奖；或合作奖（个人排名前五）</w:t>
            </w:r>
            <w:r>
              <w:rPr>
                <w:rFonts w:eastAsia="方正仿宋_GBK"/>
                <w:sz w:val="24"/>
                <w:szCs w:val="24"/>
              </w:rPr>
              <w:t>；</w:t>
            </w:r>
          </w:p>
          <w:p>
            <w:pPr>
              <w:spacing w:line="300" w:lineRule="exact"/>
              <w:rPr>
                <w:rFonts w:eastAsia="方正仿宋_GBK"/>
                <w:sz w:val="24"/>
                <w:szCs w:val="24"/>
              </w:rPr>
            </w:pPr>
            <w:r>
              <w:rPr>
                <w:rFonts w:ascii="Times New Roman" w:hAnsi="Times New Roman" w:eastAsia="方正仿宋_GBK"/>
                <w:sz w:val="24"/>
                <w:szCs w:val="24"/>
              </w:rPr>
              <w:t>3</w:t>
            </w:r>
            <w:r>
              <w:rPr>
                <w:rFonts w:eastAsia="方正仿宋_GBK"/>
                <w:sz w:val="24"/>
                <w:szCs w:val="24"/>
              </w:rPr>
              <w:t>.中国水产学会范蠡科学技术奖一等奖（个人排名前三）</w:t>
            </w:r>
            <w:r>
              <w:rPr>
                <w:rFonts w:hint="eastAsia" w:eastAsia="方正仿宋_GBK"/>
                <w:sz w:val="24"/>
                <w:szCs w:val="24"/>
              </w:rPr>
              <w:t>，</w:t>
            </w:r>
            <w:r>
              <w:rPr>
                <w:rFonts w:eastAsia="方正仿宋_GBK"/>
                <w:sz w:val="24"/>
                <w:szCs w:val="24"/>
              </w:rPr>
              <w:t>或二等奖（个人排名第一）。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1" w:hRule="atLeast"/>
        </w:trPr>
        <w:tc>
          <w:tcPr>
            <w:tcW w:w="1270" w:type="dxa"/>
            <w:noWrap w:val="0"/>
            <w:vAlign w:val="center"/>
          </w:tcPr>
          <w:p>
            <w:pPr>
              <w:ind w:firstLine="236" w:firstLineChars="98"/>
              <w:rPr>
                <w:rFonts w:eastAsia="方正仿宋_GBK"/>
                <w:b/>
                <w:bCs/>
                <w:sz w:val="24"/>
                <w:szCs w:val="24"/>
              </w:rPr>
            </w:pPr>
            <w:r>
              <w:rPr>
                <w:rFonts w:eastAsia="方正仿宋_GBK"/>
                <w:b/>
                <w:bCs/>
                <w:sz w:val="24"/>
                <w:szCs w:val="24"/>
              </w:rPr>
              <w:t>工程</w:t>
            </w:r>
          </w:p>
        </w:tc>
        <w:tc>
          <w:tcPr>
            <w:tcW w:w="4087" w:type="dxa"/>
            <w:noWrap w:val="0"/>
            <w:vAlign w:val="center"/>
          </w:tcPr>
          <w:p>
            <w:pPr>
              <w:widowControl/>
              <w:spacing w:line="300" w:lineRule="exact"/>
              <w:jc w:val="left"/>
              <w:rPr>
                <w:rFonts w:eastAsia="方正仿宋_GBK"/>
                <w:kern w:val="0"/>
                <w:sz w:val="24"/>
                <w:szCs w:val="24"/>
              </w:rPr>
            </w:pPr>
            <w:r>
              <w:rPr>
                <w:rFonts w:ascii="Times New Roman" w:hAnsi="Times New Roman" w:eastAsia="方正仿宋_GBK"/>
                <w:kern w:val="0"/>
                <w:sz w:val="24"/>
                <w:szCs w:val="24"/>
              </w:rPr>
              <w:t>1</w:t>
            </w:r>
            <w:r>
              <w:rPr>
                <w:rFonts w:eastAsia="方正仿宋_GBK"/>
                <w:kern w:val="0"/>
                <w:sz w:val="24"/>
                <w:szCs w:val="24"/>
              </w:rPr>
              <w:t>.中国建筑工程鲁班奖（国家优质工程）：获奖承建单位项目经理或技术负责人；</w:t>
            </w:r>
          </w:p>
          <w:p>
            <w:pPr>
              <w:widowControl/>
              <w:spacing w:line="300" w:lineRule="exact"/>
              <w:jc w:val="left"/>
              <w:rPr>
                <w:rFonts w:eastAsia="方正仿宋_GBK"/>
                <w:kern w:val="0"/>
                <w:sz w:val="24"/>
                <w:szCs w:val="24"/>
              </w:rPr>
            </w:pPr>
            <w:r>
              <w:rPr>
                <w:rFonts w:ascii="Times New Roman" w:hAnsi="Times New Roman" w:eastAsia="方正仿宋_GBK"/>
                <w:kern w:val="0"/>
                <w:sz w:val="24"/>
                <w:szCs w:val="24"/>
              </w:rPr>
              <w:t>2</w:t>
            </w:r>
            <w:r>
              <w:rPr>
                <w:rFonts w:eastAsia="方正仿宋_GBK"/>
                <w:kern w:val="0"/>
                <w:sz w:val="24"/>
                <w:szCs w:val="24"/>
              </w:rPr>
              <w:t>.中国土木工程詹天佑大奖：获奖单位项目负责人或技术负责人；</w:t>
            </w:r>
          </w:p>
          <w:p>
            <w:pPr>
              <w:widowControl/>
              <w:spacing w:line="300" w:lineRule="exact"/>
              <w:jc w:val="left"/>
              <w:rPr>
                <w:rFonts w:eastAsia="方正仿宋_GBK"/>
                <w:kern w:val="0"/>
                <w:sz w:val="24"/>
                <w:szCs w:val="24"/>
              </w:rPr>
            </w:pPr>
            <w:r>
              <w:rPr>
                <w:rFonts w:ascii="Times New Roman" w:hAnsi="Times New Roman" w:eastAsia="方正仿宋_GBK"/>
                <w:kern w:val="0"/>
                <w:sz w:val="24"/>
                <w:szCs w:val="24"/>
              </w:rPr>
              <w:t>3</w:t>
            </w:r>
            <w:r>
              <w:rPr>
                <w:rFonts w:eastAsia="方正仿宋_GBK"/>
                <w:kern w:val="0"/>
                <w:sz w:val="24"/>
                <w:szCs w:val="24"/>
              </w:rPr>
              <w:t>.全国优秀工程勘察设计奖金奖（个人排名前三）</w:t>
            </w:r>
            <w:r>
              <w:rPr>
                <w:rFonts w:hint="eastAsia" w:eastAsia="方正仿宋_GBK"/>
                <w:kern w:val="0"/>
                <w:sz w:val="24"/>
                <w:szCs w:val="24"/>
              </w:rPr>
              <w:t>，或</w:t>
            </w:r>
            <w:r>
              <w:rPr>
                <w:rFonts w:eastAsia="方正仿宋_GBK"/>
                <w:kern w:val="0"/>
                <w:sz w:val="24"/>
                <w:szCs w:val="24"/>
              </w:rPr>
              <w:t>银奖（个人排名第一）；</w:t>
            </w:r>
          </w:p>
          <w:p>
            <w:pPr>
              <w:widowControl/>
              <w:spacing w:line="300" w:lineRule="exact"/>
              <w:jc w:val="left"/>
              <w:rPr>
                <w:rFonts w:eastAsia="方正仿宋_GBK"/>
                <w:kern w:val="0"/>
                <w:sz w:val="24"/>
                <w:szCs w:val="24"/>
              </w:rPr>
            </w:pPr>
            <w:r>
              <w:rPr>
                <w:rFonts w:ascii="Times New Roman" w:hAnsi="Times New Roman" w:eastAsia="方正仿宋_GBK"/>
                <w:kern w:val="0"/>
                <w:sz w:val="24"/>
                <w:szCs w:val="24"/>
              </w:rPr>
              <w:t>4</w:t>
            </w:r>
            <w:r>
              <w:rPr>
                <w:rFonts w:eastAsia="方正仿宋_GBK"/>
                <w:kern w:val="0"/>
                <w:sz w:val="24"/>
                <w:szCs w:val="24"/>
              </w:rPr>
              <w:t>.全国勘察设计行业优秀工程勘察设计行业奖一等奖（个人排名前三）</w:t>
            </w:r>
            <w:r>
              <w:rPr>
                <w:rFonts w:hint="eastAsia" w:eastAsia="方正仿宋_GBK"/>
                <w:kern w:val="0"/>
                <w:sz w:val="24"/>
                <w:szCs w:val="24"/>
              </w:rPr>
              <w:t>，或</w:t>
            </w:r>
            <w:r>
              <w:rPr>
                <w:rFonts w:eastAsia="方正仿宋_GBK"/>
                <w:kern w:val="0"/>
                <w:sz w:val="24"/>
                <w:szCs w:val="24"/>
              </w:rPr>
              <w:t>二等奖（个人排名第一）；</w:t>
            </w:r>
          </w:p>
          <w:p>
            <w:pPr>
              <w:widowControl/>
              <w:spacing w:line="300" w:lineRule="exact"/>
              <w:jc w:val="left"/>
              <w:rPr>
                <w:rFonts w:hint="eastAsia" w:eastAsia="方正仿宋_GBK"/>
                <w:kern w:val="0"/>
                <w:sz w:val="24"/>
                <w:szCs w:val="24"/>
              </w:rPr>
            </w:pPr>
            <w:r>
              <w:rPr>
                <w:rFonts w:hint="eastAsia" w:ascii="Times New Roman" w:hAnsi="Times New Roman" w:eastAsia="方正仿宋_GBK"/>
                <w:kern w:val="0"/>
                <w:sz w:val="24"/>
                <w:szCs w:val="24"/>
              </w:rPr>
              <w:t>5</w:t>
            </w:r>
            <w:r>
              <w:rPr>
                <w:rFonts w:hint="eastAsia" w:eastAsia="方正仿宋_GBK"/>
                <w:kern w:val="0"/>
                <w:sz w:val="24"/>
                <w:szCs w:val="24"/>
              </w:rPr>
              <w:t>.建筑装饰行业科学技术奖一等奖（个人排名第一）；</w:t>
            </w:r>
          </w:p>
          <w:p>
            <w:pPr>
              <w:widowControl/>
              <w:spacing w:line="300" w:lineRule="exact"/>
              <w:jc w:val="left"/>
              <w:rPr>
                <w:rFonts w:eastAsia="方正仿宋_GBK"/>
                <w:kern w:val="0"/>
                <w:sz w:val="24"/>
                <w:szCs w:val="24"/>
              </w:rPr>
            </w:pPr>
            <w:r>
              <w:rPr>
                <w:rFonts w:hint="eastAsia" w:ascii="Times New Roman" w:hAnsi="Times New Roman" w:eastAsia="方正仿宋_GBK"/>
                <w:kern w:val="0"/>
                <w:sz w:val="24"/>
                <w:szCs w:val="24"/>
              </w:rPr>
              <w:t>6</w:t>
            </w:r>
            <w:r>
              <w:rPr>
                <w:rFonts w:eastAsia="方正仿宋_GBK"/>
                <w:kern w:val="0"/>
                <w:sz w:val="24"/>
                <w:szCs w:val="24"/>
              </w:rPr>
              <w:t>.全国优秀城乡规划设计一等奖（个人排名前三）</w:t>
            </w:r>
            <w:r>
              <w:rPr>
                <w:rFonts w:hint="eastAsia" w:eastAsia="方正仿宋_GBK"/>
                <w:kern w:val="0"/>
                <w:sz w:val="24"/>
                <w:szCs w:val="24"/>
              </w:rPr>
              <w:t>，或</w:t>
            </w:r>
            <w:r>
              <w:rPr>
                <w:rFonts w:eastAsia="方正仿宋_GBK"/>
                <w:kern w:val="0"/>
                <w:sz w:val="24"/>
                <w:szCs w:val="24"/>
              </w:rPr>
              <w:t>二等奖（个人排名第一）；</w:t>
            </w:r>
          </w:p>
          <w:p>
            <w:pPr>
              <w:widowControl/>
              <w:spacing w:line="300" w:lineRule="exact"/>
              <w:jc w:val="left"/>
              <w:rPr>
                <w:rFonts w:eastAsia="方正仿宋_GBK"/>
                <w:kern w:val="0"/>
                <w:sz w:val="24"/>
                <w:szCs w:val="24"/>
              </w:rPr>
            </w:pPr>
            <w:r>
              <w:rPr>
                <w:rFonts w:hint="eastAsia" w:ascii="Times New Roman" w:hAnsi="Times New Roman" w:eastAsia="方正仿宋_GBK"/>
                <w:kern w:val="0"/>
                <w:sz w:val="24"/>
                <w:szCs w:val="24"/>
              </w:rPr>
              <w:t>7</w:t>
            </w:r>
            <w:r>
              <w:rPr>
                <w:rFonts w:eastAsia="方正仿宋_GBK"/>
                <w:kern w:val="0"/>
                <w:sz w:val="24"/>
                <w:szCs w:val="24"/>
              </w:rPr>
              <w:t>.中国测绘科学技术奖（含科技进步奖、优秀工程奖、地图作品裴秀奖）特等奖（个人排名前五），或一等奖（金奖）（个人排名前三），或二等奖（银奖）（个人排名第一）；</w:t>
            </w:r>
          </w:p>
          <w:p>
            <w:pPr>
              <w:widowControl/>
              <w:spacing w:line="300" w:lineRule="exact"/>
              <w:jc w:val="left"/>
              <w:rPr>
                <w:rFonts w:eastAsia="方正仿宋_GBK"/>
                <w:kern w:val="0"/>
                <w:sz w:val="24"/>
                <w:szCs w:val="24"/>
              </w:rPr>
            </w:pPr>
            <w:r>
              <w:rPr>
                <w:rFonts w:hint="eastAsia" w:ascii="Times New Roman" w:hAnsi="Times New Roman" w:eastAsia="方正仿宋_GBK"/>
                <w:kern w:val="0"/>
                <w:sz w:val="24"/>
                <w:szCs w:val="24"/>
              </w:rPr>
              <w:t>8</w:t>
            </w:r>
            <w:r>
              <w:rPr>
                <w:rFonts w:eastAsia="方正仿宋_GBK"/>
                <w:kern w:val="0"/>
                <w:sz w:val="24"/>
                <w:szCs w:val="24"/>
              </w:rPr>
              <w:t>.中国地理信息科学技术奖（含科技进步奖、优秀工程奖）特等奖（个人排名前五），或一等奖（金奖）（个人排名前三），或二等奖（银奖）（个人排名第一）；</w:t>
            </w:r>
          </w:p>
          <w:p>
            <w:pPr>
              <w:widowControl/>
              <w:spacing w:line="300" w:lineRule="exact"/>
              <w:jc w:val="left"/>
              <w:rPr>
                <w:rFonts w:eastAsia="方正仿宋_GBK"/>
                <w:kern w:val="0"/>
                <w:sz w:val="24"/>
                <w:szCs w:val="24"/>
              </w:rPr>
            </w:pPr>
            <w:r>
              <w:rPr>
                <w:rFonts w:hint="eastAsia" w:ascii="Times New Roman" w:hAnsi="Times New Roman" w:eastAsia="方正仿宋_GBK"/>
                <w:kern w:val="0"/>
                <w:sz w:val="24"/>
                <w:szCs w:val="24"/>
              </w:rPr>
              <w:t>9</w:t>
            </w:r>
            <w:r>
              <w:rPr>
                <w:rFonts w:eastAsia="方正仿宋_GBK"/>
                <w:kern w:val="0"/>
                <w:sz w:val="24"/>
                <w:szCs w:val="24"/>
              </w:rPr>
              <w:t>.李四光地质科学奖；</w:t>
            </w:r>
          </w:p>
          <w:p>
            <w:pPr>
              <w:widowControl/>
              <w:spacing w:line="300" w:lineRule="exact"/>
              <w:jc w:val="left"/>
              <w:rPr>
                <w:rFonts w:eastAsia="方正仿宋_GBK"/>
                <w:kern w:val="0"/>
                <w:sz w:val="24"/>
                <w:szCs w:val="24"/>
              </w:rPr>
            </w:pPr>
            <w:r>
              <w:rPr>
                <w:rFonts w:hint="eastAsia" w:ascii="Times New Roman" w:hAnsi="Times New Roman" w:eastAsia="方正仿宋_GBK"/>
                <w:kern w:val="0"/>
                <w:sz w:val="24"/>
                <w:szCs w:val="24"/>
              </w:rPr>
              <w:t>10</w:t>
            </w:r>
            <w:r>
              <w:rPr>
                <w:rFonts w:eastAsia="方正仿宋_GBK"/>
                <w:kern w:val="0"/>
                <w:sz w:val="24"/>
                <w:szCs w:val="24"/>
              </w:rPr>
              <w:t>.青年地质科技奖（中国地质学会）金锤奖；</w:t>
            </w:r>
          </w:p>
          <w:p>
            <w:pPr>
              <w:widowControl/>
              <w:spacing w:line="300" w:lineRule="exact"/>
              <w:jc w:val="left"/>
              <w:rPr>
                <w:rFonts w:eastAsia="方正仿宋_GBK"/>
                <w:kern w:val="0"/>
                <w:sz w:val="24"/>
                <w:szCs w:val="24"/>
              </w:rPr>
            </w:pPr>
            <w:r>
              <w:rPr>
                <w:rFonts w:ascii="Times New Roman" w:hAnsi="Times New Roman" w:eastAsia="方正仿宋_GBK"/>
                <w:kern w:val="0"/>
                <w:sz w:val="24"/>
                <w:szCs w:val="24"/>
              </w:rPr>
              <w:t>1</w:t>
            </w:r>
            <w:r>
              <w:rPr>
                <w:rFonts w:hint="eastAsia" w:ascii="Times New Roman" w:hAnsi="Times New Roman" w:eastAsia="方正仿宋_GBK"/>
                <w:kern w:val="0"/>
                <w:sz w:val="24"/>
                <w:szCs w:val="24"/>
              </w:rPr>
              <w:t>1</w:t>
            </w:r>
            <w:r>
              <w:rPr>
                <w:rFonts w:eastAsia="方正仿宋_GBK"/>
                <w:kern w:val="0"/>
                <w:sz w:val="24"/>
                <w:szCs w:val="24"/>
              </w:rPr>
              <w:t>.黄汲清青年地质科学技术奖；</w:t>
            </w:r>
          </w:p>
          <w:p>
            <w:pPr>
              <w:widowControl/>
              <w:spacing w:line="300" w:lineRule="exact"/>
              <w:jc w:val="left"/>
              <w:rPr>
                <w:rFonts w:eastAsia="方正仿宋_GBK"/>
                <w:kern w:val="0"/>
                <w:sz w:val="24"/>
                <w:szCs w:val="24"/>
              </w:rPr>
            </w:pPr>
            <w:r>
              <w:rPr>
                <w:rFonts w:ascii="Times New Roman" w:hAnsi="Times New Roman" w:eastAsia="方正仿宋_GBK"/>
                <w:kern w:val="0"/>
                <w:sz w:val="24"/>
                <w:szCs w:val="24"/>
              </w:rPr>
              <w:t>1</w:t>
            </w:r>
            <w:r>
              <w:rPr>
                <w:rFonts w:hint="eastAsia" w:ascii="Times New Roman" w:hAnsi="Times New Roman" w:eastAsia="方正仿宋_GBK"/>
                <w:kern w:val="0"/>
                <w:sz w:val="24"/>
                <w:szCs w:val="24"/>
              </w:rPr>
              <w:t>2</w:t>
            </w:r>
            <w:r>
              <w:rPr>
                <w:rFonts w:eastAsia="方正仿宋_GBK"/>
                <w:kern w:val="0"/>
                <w:sz w:val="24"/>
                <w:szCs w:val="24"/>
              </w:rPr>
              <w:t>.孙越崎能源科学技术奖；</w:t>
            </w:r>
          </w:p>
          <w:p>
            <w:pPr>
              <w:widowControl/>
              <w:spacing w:line="300" w:lineRule="exact"/>
              <w:jc w:val="left"/>
              <w:rPr>
                <w:rFonts w:eastAsia="方正仿宋_GBK"/>
                <w:kern w:val="0"/>
                <w:sz w:val="24"/>
                <w:szCs w:val="24"/>
              </w:rPr>
            </w:pPr>
            <w:r>
              <w:rPr>
                <w:rFonts w:ascii="Times New Roman" w:hAnsi="Times New Roman" w:eastAsia="方正仿宋_GBK"/>
                <w:kern w:val="0"/>
                <w:sz w:val="24"/>
                <w:szCs w:val="24"/>
              </w:rPr>
              <w:t>1</w:t>
            </w:r>
            <w:r>
              <w:rPr>
                <w:rFonts w:hint="eastAsia" w:ascii="Times New Roman" w:hAnsi="Times New Roman" w:eastAsia="方正仿宋_GBK"/>
                <w:kern w:val="0"/>
                <w:sz w:val="24"/>
                <w:szCs w:val="24"/>
              </w:rPr>
              <w:t>3</w:t>
            </w:r>
            <w:r>
              <w:rPr>
                <w:rFonts w:eastAsia="方正仿宋_GBK"/>
                <w:kern w:val="0"/>
                <w:sz w:val="24"/>
                <w:szCs w:val="24"/>
              </w:rPr>
              <w:t>.中国风景园林学会科技进步奖一等奖（个人排名前三）</w:t>
            </w:r>
            <w:r>
              <w:rPr>
                <w:rFonts w:hint="eastAsia" w:eastAsia="方正仿宋_GBK"/>
                <w:kern w:val="0"/>
                <w:sz w:val="24"/>
                <w:szCs w:val="24"/>
              </w:rPr>
              <w:t>，</w:t>
            </w:r>
            <w:r>
              <w:rPr>
                <w:rFonts w:eastAsia="方正仿宋_GBK"/>
                <w:kern w:val="0"/>
                <w:sz w:val="24"/>
                <w:szCs w:val="24"/>
              </w:rPr>
              <w:t>或二等奖（个人排名第一）；</w:t>
            </w:r>
          </w:p>
          <w:p>
            <w:pPr>
              <w:widowControl/>
              <w:spacing w:line="300" w:lineRule="exact"/>
              <w:jc w:val="left"/>
              <w:rPr>
                <w:rFonts w:eastAsia="方正仿宋_GBK"/>
                <w:kern w:val="0"/>
                <w:sz w:val="24"/>
                <w:szCs w:val="24"/>
              </w:rPr>
            </w:pPr>
            <w:r>
              <w:rPr>
                <w:rFonts w:ascii="Times New Roman" w:hAnsi="Times New Roman" w:eastAsia="方正仿宋_GBK"/>
                <w:kern w:val="0"/>
                <w:sz w:val="24"/>
                <w:szCs w:val="24"/>
              </w:rPr>
              <w:t>1</w:t>
            </w:r>
            <w:r>
              <w:rPr>
                <w:rFonts w:hint="eastAsia" w:ascii="Times New Roman" w:hAnsi="Times New Roman" w:eastAsia="方正仿宋_GBK"/>
                <w:kern w:val="0"/>
                <w:sz w:val="24"/>
                <w:szCs w:val="24"/>
              </w:rPr>
              <w:t>4</w:t>
            </w:r>
            <w:r>
              <w:rPr>
                <w:rFonts w:eastAsia="方正仿宋_GBK"/>
                <w:kern w:val="0"/>
                <w:sz w:val="24"/>
                <w:szCs w:val="24"/>
              </w:rPr>
              <w:t>.中国国际园林博览会施工（设计）一等奖（金奖）（项目经理或技术负责人）；</w:t>
            </w:r>
          </w:p>
          <w:p>
            <w:pPr>
              <w:widowControl/>
              <w:spacing w:line="300" w:lineRule="exact"/>
              <w:jc w:val="left"/>
              <w:rPr>
                <w:rFonts w:eastAsia="方正仿宋_GBK"/>
                <w:kern w:val="0"/>
                <w:sz w:val="24"/>
                <w:szCs w:val="24"/>
              </w:rPr>
            </w:pPr>
            <w:r>
              <w:rPr>
                <w:rFonts w:ascii="Times New Roman" w:hAnsi="Times New Roman" w:eastAsia="方正仿宋_GBK"/>
                <w:kern w:val="0"/>
                <w:sz w:val="24"/>
                <w:szCs w:val="24"/>
              </w:rPr>
              <w:t>1</w:t>
            </w:r>
            <w:r>
              <w:rPr>
                <w:rFonts w:hint="eastAsia" w:ascii="Times New Roman" w:hAnsi="Times New Roman" w:eastAsia="方正仿宋_GBK"/>
                <w:kern w:val="0"/>
                <w:sz w:val="24"/>
                <w:szCs w:val="24"/>
              </w:rPr>
              <w:t>5</w:t>
            </w:r>
            <w:r>
              <w:rPr>
                <w:rFonts w:eastAsia="方正仿宋_GBK"/>
                <w:kern w:val="0"/>
                <w:sz w:val="24"/>
                <w:szCs w:val="24"/>
              </w:rPr>
              <w:t>.中照照明奖科技创新奖（含工程设计奖）一等奖（项目经理或技术负责人）；</w:t>
            </w:r>
          </w:p>
          <w:p>
            <w:pPr>
              <w:widowControl/>
              <w:spacing w:line="300" w:lineRule="exact"/>
              <w:jc w:val="left"/>
              <w:rPr>
                <w:rFonts w:eastAsia="方正仿宋_GBK"/>
                <w:kern w:val="0"/>
                <w:sz w:val="24"/>
                <w:szCs w:val="24"/>
              </w:rPr>
            </w:pPr>
            <w:r>
              <w:rPr>
                <w:rFonts w:ascii="Times New Roman" w:hAnsi="Times New Roman" w:eastAsia="方正仿宋_GBK"/>
                <w:kern w:val="0"/>
                <w:sz w:val="24"/>
                <w:szCs w:val="24"/>
              </w:rPr>
              <w:t>1</w:t>
            </w:r>
            <w:r>
              <w:rPr>
                <w:rFonts w:hint="eastAsia" w:ascii="Times New Roman" w:hAnsi="Times New Roman" w:eastAsia="方正仿宋_GBK"/>
                <w:kern w:val="0"/>
                <w:sz w:val="24"/>
                <w:szCs w:val="24"/>
              </w:rPr>
              <w:t>6</w:t>
            </w:r>
            <w:r>
              <w:rPr>
                <w:rFonts w:eastAsia="方正仿宋_GBK"/>
                <w:kern w:val="0"/>
                <w:sz w:val="24"/>
                <w:szCs w:val="24"/>
              </w:rPr>
              <w:t>.公路交通优质工程奖（李春奖）获奖建设单位优秀项目建设者；</w:t>
            </w:r>
          </w:p>
          <w:p>
            <w:pPr>
              <w:widowControl/>
              <w:spacing w:line="300" w:lineRule="exact"/>
              <w:jc w:val="left"/>
              <w:rPr>
                <w:rFonts w:eastAsia="方正仿宋_GBK"/>
                <w:kern w:val="0"/>
                <w:sz w:val="24"/>
                <w:szCs w:val="24"/>
              </w:rPr>
            </w:pPr>
            <w:r>
              <w:rPr>
                <w:rFonts w:ascii="Times New Roman" w:hAnsi="Times New Roman" w:eastAsia="方正仿宋_GBK"/>
                <w:kern w:val="0"/>
                <w:sz w:val="24"/>
                <w:szCs w:val="24"/>
              </w:rPr>
              <w:t>1</w:t>
            </w:r>
            <w:r>
              <w:rPr>
                <w:rFonts w:hint="eastAsia" w:ascii="Times New Roman" w:hAnsi="Times New Roman" w:eastAsia="方正仿宋_GBK"/>
                <w:kern w:val="0"/>
                <w:sz w:val="24"/>
                <w:szCs w:val="24"/>
              </w:rPr>
              <w:t>7</w:t>
            </w:r>
            <w:r>
              <w:rPr>
                <w:rFonts w:eastAsia="方正仿宋_GBK"/>
                <w:kern w:val="0"/>
                <w:sz w:val="24"/>
                <w:szCs w:val="24"/>
              </w:rPr>
              <w:t>.詹天佑铁道科学技术奖詹天佑大奖；</w:t>
            </w:r>
          </w:p>
          <w:p>
            <w:pPr>
              <w:widowControl/>
              <w:spacing w:line="300" w:lineRule="exact"/>
              <w:jc w:val="left"/>
              <w:rPr>
                <w:rFonts w:eastAsia="方正仿宋_GBK"/>
                <w:kern w:val="0"/>
                <w:sz w:val="24"/>
                <w:szCs w:val="24"/>
              </w:rPr>
            </w:pPr>
            <w:r>
              <w:rPr>
                <w:rFonts w:ascii="Times New Roman" w:hAnsi="Times New Roman" w:eastAsia="方正仿宋_GBK"/>
                <w:kern w:val="0"/>
                <w:sz w:val="24"/>
                <w:szCs w:val="24"/>
              </w:rPr>
              <w:t>1</w:t>
            </w:r>
            <w:r>
              <w:rPr>
                <w:rFonts w:hint="eastAsia" w:ascii="Times New Roman" w:hAnsi="Times New Roman" w:eastAsia="方正仿宋_GBK"/>
                <w:kern w:val="0"/>
                <w:sz w:val="24"/>
                <w:szCs w:val="24"/>
              </w:rPr>
              <w:t>8</w:t>
            </w:r>
            <w:r>
              <w:rPr>
                <w:rFonts w:eastAsia="方正仿宋_GBK"/>
                <w:kern w:val="0"/>
                <w:sz w:val="24"/>
                <w:szCs w:val="24"/>
              </w:rPr>
              <w:t>.茅以升桥梁大奖（含桥梁青年奖）、茅以升土力学及岩土工程大奖（含土力学及岩土工程青年奖）；</w:t>
            </w:r>
          </w:p>
          <w:p>
            <w:pPr>
              <w:widowControl/>
              <w:spacing w:line="300" w:lineRule="exact"/>
              <w:jc w:val="left"/>
              <w:rPr>
                <w:rFonts w:eastAsia="方正仿宋_GBK"/>
                <w:kern w:val="0"/>
                <w:sz w:val="24"/>
                <w:szCs w:val="24"/>
              </w:rPr>
            </w:pPr>
            <w:r>
              <w:rPr>
                <w:rFonts w:ascii="Times New Roman" w:hAnsi="Times New Roman" w:eastAsia="方正仿宋_GBK"/>
                <w:kern w:val="0"/>
                <w:sz w:val="24"/>
                <w:szCs w:val="24"/>
              </w:rPr>
              <w:t>1</w:t>
            </w:r>
            <w:r>
              <w:rPr>
                <w:rFonts w:hint="eastAsia" w:ascii="Times New Roman" w:hAnsi="Times New Roman" w:eastAsia="方正仿宋_GBK"/>
                <w:kern w:val="0"/>
                <w:sz w:val="24"/>
                <w:szCs w:val="24"/>
              </w:rPr>
              <w:t>9</w:t>
            </w:r>
            <w:r>
              <w:rPr>
                <w:rFonts w:eastAsia="方正仿宋_GBK"/>
                <w:kern w:val="0"/>
                <w:sz w:val="24"/>
                <w:szCs w:val="24"/>
              </w:rPr>
              <w:t>.中国航空运输协会民航科学技术奖一等奖（个人排名前三），或二等奖（个人排名第一）；</w:t>
            </w:r>
          </w:p>
          <w:p>
            <w:pPr>
              <w:widowControl/>
              <w:spacing w:line="300" w:lineRule="exact"/>
              <w:jc w:val="left"/>
              <w:rPr>
                <w:rFonts w:eastAsia="方正仿宋_GBK"/>
                <w:kern w:val="0"/>
                <w:sz w:val="24"/>
                <w:szCs w:val="24"/>
              </w:rPr>
            </w:pPr>
            <w:r>
              <w:rPr>
                <w:rFonts w:hint="eastAsia" w:ascii="Times New Roman" w:hAnsi="Times New Roman" w:eastAsia="方正仿宋_GBK"/>
                <w:kern w:val="0"/>
                <w:sz w:val="24"/>
                <w:szCs w:val="24"/>
              </w:rPr>
              <w:t>20</w:t>
            </w:r>
            <w:r>
              <w:rPr>
                <w:rFonts w:eastAsia="方正仿宋_GBK"/>
                <w:kern w:val="0"/>
                <w:sz w:val="24"/>
                <w:szCs w:val="24"/>
              </w:rPr>
              <w:t>.中国造船工程学会科学技术奖特等奖（个人排名前五），或一等奖（个人排名前三），或二等奖（个人排名第一）；</w:t>
            </w:r>
          </w:p>
          <w:p>
            <w:pPr>
              <w:widowControl/>
              <w:spacing w:line="300" w:lineRule="exact"/>
              <w:jc w:val="left"/>
              <w:rPr>
                <w:rFonts w:eastAsia="方正仿宋_GBK"/>
                <w:kern w:val="0"/>
                <w:sz w:val="24"/>
                <w:szCs w:val="24"/>
              </w:rPr>
            </w:pPr>
            <w:r>
              <w:rPr>
                <w:rFonts w:ascii="Times New Roman" w:hAnsi="Times New Roman" w:eastAsia="方正仿宋_GBK"/>
                <w:kern w:val="0"/>
                <w:sz w:val="24"/>
                <w:szCs w:val="24"/>
              </w:rPr>
              <w:t>2</w:t>
            </w:r>
            <w:r>
              <w:rPr>
                <w:rFonts w:hint="eastAsia" w:ascii="Times New Roman" w:hAnsi="Times New Roman" w:eastAsia="方正仿宋_GBK"/>
                <w:kern w:val="0"/>
                <w:sz w:val="24"/>
                <w:szCs w:val="24"/>
              </w:rPr>
              <w:t>1</w:t>
            </w:r>
            <w:r>
              <w:rPr>
                <w:rFonts w:eastAsia="方正仿宋_GBK"/>
                <w:kern w:val="0"/>
                <w:sz w:val="24"/>
                <w:szCs w:val="24"/>
              </w:rPr>
              <w:t>.中国航海学会科学技术奖特等奖（个人排名前五），或一等奖（个人排名前三），或二等奖（个人排名第一），或航海科学技术奖，或航海科学技术突出贡献奖；</w:t>
            </w:r>
          </w:p>
          <w:p>
            <w:pPr>
              <w:widowControl/>
              <w:spacing w:line="300" w:lineRule="exact"/>
              <w:jc w:val="left"/>
              <w:rPr>
                <w:rFonts w:eastAsia="方正仿宋_GBK"/>
                <w:kern w:val="0"/>
                <w:sz w:val="24"/>
                <w:szCs w:val="24"/>
              </w:rPr>
            </w:pPr>
            <w:r>
              <w:rPr>
                <w:rFonts w:ascii="Times New Roman" w:hAnsi="Times New Roman" w:eastAsia="方正仿宋_GBK"/>
                <w:kern w:val="0"/>
                <w:sz w:val="24"/>
                <w:szCs w:val="24"/>
              </w:rPr>
              <w:t>2</w:t>
            </w:r>
            <w:r>
              <w:rPr>
                <w:rFonts w:hint="eastAsia" w:ascii="Times New Roman" w:hAnsi="Times New Roman" w:eastAsia="方正仿宋_GBK"/>
                <w:kern w:val="0"/>
                <w:sz w:val="24"/>
                <w:szCs w:val="24"/>
              </w:rPr>
              <w:t>2</w:t>
            </w:r>
            <w:r>
              <w:rPr>
                <w:rFonts w:eastAsia="方正仿宋_GBK"/>
                <w:kern w:val="0"/>
                <w:sz w:val="24"/>
                <w:szCs w:val="24"/>
              </w:rPr>
              <w:t>.中国汽车工程学会科学技术奖（原中国汽车工业科学技术奖）特等奖（个人排名前五），或一等奖（个人排名前三），或二等奖（个人排名第一），或中国汽车工业优秀人才奖；</w:t>
            </w:r>
          </w:p>
          <w:p>
            <w:pPr>
              <w:widowControl/>
              <w:spacing w:line="300" w:lineRule="exact"/>
              <w:jc w:val="left"/>
              <w:rPr>
                <w:rFonts w:hint="eastAsia" w:eastAsia="方正仿宋_GBK"/>
                <w:kern w:val="0"/>
                <w:sz w:val="24"/>
                <w:szCs w:val="24"/>
              </w:rPr>
            </w:pPr>
            <w:r>
              <w:rPr>
                <w:rFonts w:hint="eastAsia" w:ascii="Times New Roman" w:hAnsi="Times New Roman" w:eastAsia="方正仿宋_GBK"/>
                <w:kern w:val="0"/>
                <w:sz w:val="24"/>
                <w:szCs w:val="24"/>
              </w:rPr>
              <w:t>23</w:t>
            </w:r>
            <w:r>
              <w:rPr>
                <w:rFonts w:hint="eastAsia" w:eastAsia="方正仿宋_GBK"/>
                <w:kern w:val="0"/>
                <w:sz w:val="24"/>
                <w:szCs w:val="24"/>
              </w:rPr>
              <w:t>.中国港口协会科学技术奖特等奖（个人排名前五），或一等奖（个人排名前三），或二等奖（个人排名第一）；</w:t>
            </w:r>
          </w:p>
          <w:p>
            <w:pPr>
              <w:widowControl/>
              <w:spacing w:line="300" w:lineRule="exact"/>
              <w:jc w:val="left"/>
              <w:rPr>
                <w:rFonts w:hint="eastAsia" w:eastAsia="方正仿宋_GBK"/>
                <w:kern w:val="0"/>
                <w:sz w:val="24"/>
                <w:szCs w:val="24"/>
              </w:rPr>
            </w:pPr>
            <w:r>
              <w:rPr>
                <w:rFonts w:hint="eastAsia" w:ascii="Times New Roman" w:hAnsi="Times New Roman" w:eastAsia="方正仿宋_GBK"/>
                <w:kern w:val="0"/>
                <w:sz w:val="24"/>
                <w:szCs w:val="24"/>
              </w:rPr>
              <w:t>24</w:t>
            </w:r>
            <w:r>
              <w:rPr>
                <w:rFonts w:hint="eastAsia" w:eastAsia="方正仿宋_GBK"/>
                <w:kern w:val="0"/>
                <w:sz w:val="24"/>
                <w:szCs w:val="24"/>
              </w:rPr>
              <w:t>.中国水运建设行业协会水运交通优秀勘察奖、水运交通优秀设计奖、水运工程优秀咨询成果奖一等奖（个人排名前三），或二等奖（个人排名第一）；</w:t>
            </w:r>
          </w:p>
          <w:p>
            <w:pPr>
              <w:widowControl/>
              <w:spacing w:line="300" w:lineRule="exact"/>
              <w:jc w:val="left"/>
              <w:rPr>
                <w:rFonts w:hint="eastAsia" w:eastAsia="方正仿宋_GBK"/>
                <w:kern w:val="0"/>
                <w:sz w:val="24"/>
                <w:szCs w:val="24"/>
              </w:rPr>
            </w:pPr>
            <w:r>
              <w:rPr>
                <w:rFonts w:hint="eastAsia" w:ascii="Times New Roman" w:hAnsi="Times New Roman" w:eastAsia="方正仿宋_GBK"/>
                <w:kern w:val="0"/>
                <w:sz w:val="24"/>
                <w:szCs w:val="24"/>
              </w:rPr>
              <w:t>25</w:t>
            </w:r>
            <w:r>
              <w:rPr>
                <w:rFonts w:hint="eastAsia" w:eastAsia="方正仿宋_GBK"/>
                <w:kern w:val="0"/>
                <w:sz w:val="24"/>
                <w:szCs w:val="24"/>
              </w:rPr>
              <w:t>.铁路优质工程（勘察设计）奖一等奖（个人排名前三），或二等奖（个人排名第一）；</w:t>
            </w:r>
          </w:p>
          <w:p>
            <w:pPr>
              <w:widowControl/>
              <w:spacing w:line="300" w:lineRule="exact"/>
              <w:jc w:val="left"/>
              <w:rPr>
                <w:rFonts w:hint="eastAsia" w:eastAsia="方正仿宋_GBK"/>
                <w:kern w:val="0"/>
                <w:sz w:val="24"/>
                <w:szCs w:val="24"/>
              </w:rPr>
            </w:pPr>
            <w:r>
              <w:rPr>
                <w:rFonts w:hint="eastAsia" w:ascii="Times New Roman" w:hAnsi="Times New Roman" w:eastAsia="方正仿宋_GBK"/>
                <w:kern w:val="0"/>
                <w:sz w:val="24"/>
                <w:szCs w:val="24"/>
              </w:rPr>
              <w:t>26</w:t>
            </w:r>
            <w:r>
              <w:rPr>
                <w:rFonts w:hint="eastAsia" w:eastAsia="方正仿宋_GBK"/>
                <w:kern w:val="0"/>
                <w:sz w:val="24"/>
                <w:szCs w:val="24"/>
              </w:rPr>
              <w:t>.中国林业工程建设协会林业行业优秀工程咨询奖、优秀工程勘察设计奖一等奖（个人排名前三），或二等奖（个人排名第—）；</w:t>
            </w:r>
          </w:p>
          <w:p>
            <w:pPr>
              <w:widowControl/>
              <w:spacing w:line="300" w:lineRule="exact"/>
              <w:jc w:val="left"/>
              <w:rPr>
                <w:rFonts w:eastAsia="方正仿宋_GBK"/>
                <w:kern w:val="0"/>
                <w:sz w:val="24"/>
                <w:szCs w:val="24"/>
              </w:rPr>
            </w:pPr>
            <w:r>
              <w:rPr>
                <w:rFonts w:hint="eastAsia" w:ascii="Times New Roman" w:hAnsi="Times New Roman" w:eastAsia="方正仿宋_GBK"/>
                <w:kern w:val="0"/>
                <w:sz w:val="24"/>
                <w:szCs w:val="24"/>
              </w:rPr>
              <w:t>27</w:t>
            </w:r>
            <w:r>
              <w:rPr>
                <w:rFonts w:hint="eastAsia" w:eastAsia="方正仿宋_GBK"/>
                <w:kern w:val="0"/>
                <w:sz w:val="24"/>
                <w:szCs w:val="24"/>
              </w:rPr>
              <w:t>.制定、修订国家标准（含国家计量、特种设备安全技术规范）</w:t>
            </w:r>
            <w:r>
              <w:rPr>
                <w:rFonts w:hint="eastAsia" w:ascii="Times New Roman" w:hAnsi="Times New Roman" w:eastAsia="方正仿宋_GBK"/>
                <w:kern w:val="0"/>
                <w:sz w:val="24"/>
                <w:szCs w:val="24"/>
              </w:rPr>
              <w:t>1</w:t>
            </w:r>
            <w:r>
              <w:rPr>
                <w:rFonts w:hint="eastAsia" w:eastAsia="方正仿宋_GBK"/>
                <w:kern w:val="0"/>
                <w:sz w:val="24"/>
                <w:szCs w:val="24"/>
              </w:rPr>
              <w:t>项（个人排名第一），或</w:t>
            </w:r>
            <w:r>
              <w:rPr>
                <w:rFonts w:hint="eastAsia" w:ascii="Times New Roman" w:hAnsi="Times New Roman" w:eastAsia="方正仿宋_GBK"/>
                <w:kern w:val="0"/>
                <w:sz w:val="24"/>
                <w:szCs w:val="24"/>
              </w:rPr>
              <w:t>2</w:t>
            </w:r>
            <w:r>
              <w:rPr>
                <w:rFonts w:hint="eastAsia" w:eastAsia="方正仿宋_GBK"/>
                <w:kern w:val="0"/>
                <w:sz w:val="24"/>
                <w:szCs w:val="24"/>
              </w:rPr>
              <w:t>项（个人排名前三）；或行业标准（含行业计量、特种设备安全技术规范）</w:t>
            </w:r>
            <w:r>
              <w:rPr>
                <w:rFonts w:hint="eastAsia" w:ascii="Times New Roman" w:hAnsi="Times New Roman" w:eastAsia="方正仿宋_GBK"/>
                <w:kern w:val="0"/>
                <w:sz w:val="24"/>
                <w:szCs w:val="24"/>
              </w:rPr>
              <w:t>2</w:t>
            </w:r>
            <w:r>
              <w:rPr>
                <w:rFonts w:hint="eastAsia" w:eastAsia="方正仿宋_GBK"/>
                <w:kern w:val="0"/>
                <w:sz w:val="24"/>
                <w:szCs w:val="24"/>
              </w:rPr>
              <w:t>项（个人排名第一），或</w:t>
            </w:r>
            <w:r>
              <w:rPr>
                <w:rFonts w:hint="eastAsia" w:ascii="Times New Roman" w:hAnsi="Times New Roman" w:eastAsia="方正仿宋_GBK"/>
                <w:kern w:val="0"/>
                <w:sz w:val="24"/>
                <w:szCs w:val="24"/>
              </w:rPr>
              <w:t>3</w:t>
            </w:r>
            <w:r>
              <w:rPr>
                <w:rFonts w:hint="eastAsia" w:eastAsia="方正仿宋_GBK"/>
                <w:kern w:val="0"/>
                <w:sz w:val="24"/>
                <w:szCs w:val="24"/>
              </w:rPr>
              <w:t>项（个人排名前三）；</w:t>
            </w:r>
          </w:p>
          <w:p>
            <w:pPr>
              <w:widowControl/>
              <w:spacing w:line="300" w:lineRule="exact"/>
              <w:jc w:val="left"/>
              <w:rPr>
                <w:rFonts w:eastAsia="方正仿宋_GBK"/>
                <w:kern w:val="0"/>
                <w:sz w:val="24"/>
                <w:szCs w:val="24"/>
              </w:rPr>
            </w:pPr>
            <w:r>
              <w:rPr>
                <w:rFonts w:ascii="Times New Roman" w:hAnsi="Times New Roman" w:eastAsia="方正仿宋_GBK"/>
                <w:kern w:val="0"/>
                <w:sz w:val="24"/>
                <w:szCs w:val="24"/>
              </w:rPr>
              <w:t>2</w:t>
            </w:r>
            <w:r>
              <w:rPr>
                <w:rFonts w:hint="eastAsia" w:ascii="Times New Roman" w:hAnsi="Times New Roman" w:eastAsia="方正仿宋_GBK"/>
                <w:kern w:val="0"/>
                <w:sz w:val="24"/>
                <w:szCs w:val="24"/>
              </w:rPr>
              <w:t>8</w:t>
            </w:r>
            <w:r>
              <w:rPr>
                <w:rFonts w:eastAsia="方正仿宋_GBK"/>
                <w:kern w:val="0"/>
                <w:sz w:val="24"/>
                <w:szCs w:val="24"/>
              </w:rPr>
              <w:t>.制定国家职业技术技能标准</w:t>
            </w:r>
            <w:r>
              <w:rPr>
                <w:rFonts w:ascii="Times New Roman" w:hAnsi="Times New Roman" w:eastAsia="方正仿宋_GBK"/>
                <w:kern w:val="0"/>
                <w:sz w:val="24"/>
                <w:szCs w:val="24"/>
              </w:rPr>
              <w:t>2</w:t>
            </w:r>
            <w:r>
              <w:rPr>
                <w:rFonts w:eastAsia="方正仿宋_GBK"/>
                <w:kern w:val="0"/>
                <w:sz w:val="24"/>
                <w:szCs w:val="24"/>
              </w:rPr>
              <w:t>项（个人排名第一），或</w:t>
            </w:r>
            <w:r>
              <w:rPr>
                <w:rFonts w:ascii="Times New Roman" w:hAnsi="Times New Roman" w:eastAsia="方正仿宋_GBK"/>
                <w:kern w:val="0"/>
                <w:sz w:val="24"/>
                <w:szCs w:val="24"/>
              </w:rPr>
              <w:t>3</w:t>
            </w:r>
            <w:r>
              <w:rPr>
                <w:rFonts w:eastAsia="方正仿宋_GBK"/>
                <w:kern w:val="0"/>
                <w:sz w:val="24"/>
                <w:szCs w:val="24"/>
              </w:rPr>
              <w:t>项（个人排名前三）；</w:t>
            </w:r>
          </w:p>
          <w:p>
            <w:pPr>
              <w:widowControl/>
              <w:spacing w:line="300" w:lineRule="exact"/>
              <w:jc w:val="left"/>
              <w:rPr>
                <w:rFonts w:hint="eastAsia" w:eastAsia="方正仿宋_GBK"/>
                <w:kern w:val="0"/>
                <w:sz w:val="24"/>
                <w:szCs w:val="24"/>
              </w:rPr>
            </w:pPr>
            <w:r>
              <w:rPr>
                <w:rFonts w:hint="eastAsia" w:ascii="Times New Roman" w:hAnsi="Times New Roman" w:eastAsia="方正仿宋_GBK"/>
                <w:kern w:val="0"/>
                <w:sz w:val="24"/>
                <w:szCs w:val="24"/>
              </w:rPr>
              <w:t>29</w:t>
            </w:r>
            <w:r>
              <w:rPr>
                <w:rFonts w:hint="eastAsia" w:eastAsia="方正仿宋_GBK"/>
                <w:kern w:val="0"/>
                <w:sz w:val="24"/>
                <w:szCs w:val="24"/>
              </w:rPr>
              <w:t>.中国质量奖（含提名奖）获奖个人；</w:t>
            </w:r>
          </w:p>
          <w:p>
            <w:pPr>
              <w:widowControl/>
              <w:spacing w:line="300" w:lineRule="exact"/>
              <w:jc w:val="left"/>
              <w:rPr>
                <w:rFonts w:hint="eastAsia" w:eastAsia="方正仿宋_GBK"/>
                <w:kern w:val="0"/>
                <w:sz w:val="24"/>
                <w:szCs w:val="24"/>
              </w:rPr>
            </w:pPr>
            <w:r>
              <w:rPr>
                <w:rFonts w:hint="eastAsia" w:ascii="Times New Roman" w:hAnsi="Times New Roman" w:eastAsia="方正仿宋_GBK"/>
                <w:kern w:val="0"/>
                <w:sz w:val="24"/>
                <w:szCs w:val="24"/>
              </w:rPr>
              <w:t>30</w:t>
            </w:r>
            <w:r>
              <w:rPr>
                <w:rFonts w:hint="eastAsia" w:eastAsia="方正仿宋_GBK"/>
                <w:kern w:val="0"/>
                <w:sz w:val="24"/>
                <w:szCs w:val="24"/>
              </w:rPr>
              <w:t>.中国标准创新贡献奖个人奖（含终身成就奖、个人突出贡献奖、个人优秀青年奖）；或项目奖一等奖（个人排名前三），或二等奖（个人排名第一）；</w:t>
            </w:r>
          </w:p>
          <w:p>
            <w:pPr>
              <w:widowControl/>
              <w:spacing w:line="300" w:lineRule="exact"/>
              <w:jc w:val="left"/>
              <w:rPr>
                <w:rFonts w:hint="eastAsia" w:eastAsia="方正仿宋_GBK"/>
                <w:kern w:val="0"/>
                <w:sz w:val="24"/>
                <w:szCs w:val="24"/>
              </w:rPr>
            </w:pPr>
            <w:r>
              <w:rPr>
                <w:rFonts w:hint="eastAsia" w:ascii="Times New Roman" w:hAnsi="Times New Roman" w:eastAsia="方正仿宋_GBK"/>
                <w:kern w:val="0"/>
                <w:sz w:val="24"/>
                <w:szCs w:val="24"/>
              </w:rPr>
              <w:t>31</w:t>
            </w:r>
            <w:r>
              <w:rPr>
                <w:rFonts w:hint="eastAsia" w:eastAsia="方正仿宋_GBK"/>
                <w:kern w:val="0"/>
                <w:sz w:val="24"/>
                <w:szCs w:val="24"/>
              </w:rPr>
              <w:t>.中国水利工程优质（大禹）奖（个人排名前三）；</w:t>
            </w:r>
          </w:p>
          <w:p>
            <w:pPr>
              <w:widowControl/>
              <w:spacing w:line="300" w:lineRule="exact"/>
              <w:jc w:val="left"/>
              <w:rPr>
                <w:rFonts w:hint="eastAsia" w:eastAsia="方正仿宋_GBK"/>
                <w:kern w:val="0"/>
                <w:sz w:val="24"/>
                <w:szCs w:val="24"/>
              </w:rPr>
            </w:pPr>
            <w:r>
              <w:rPr>
                <w:rFonts w:hint="eastAsia" w:ascii="Times New Roman" w:hAnsi="Times New Roman" w:eastAsia="方正仿宋_GBK"/>
                <w:kern w:val="0"/>
                <w:sz w:val="24"/>
                <w:szCs w:val="24"/>
              </w:rPr>
              <w:t>32</w:t>
            </w:r>
            <w:r>
              <w:rPr>
                <w:rFonts w:hint="eastAsia" w:eastAsia="方正仿宋_GBK"/>
                <w:kern w:val="0"/>
                <w:sz w:val="24"/>
                <w:szCs w:val="24"/>
              </w:rPr>
              <w:t>.大禹水利科学技术奖特等奖（个人排名前五），或一等奖（个人排名前三），或二等奖（个人排名第一）；</w:t>
            </w:r>
          </w:p>
          <w:p>
            <w:pPr>
              <w:widowControl/>
              <w:spacing w:line="300" w:lineRule="exact"/>
              <w:jc w:val="left"/>
              <w:rPr>
                <w:rFonts w:hint="eastAsia" w:eastAsia="方正仿宋_GBK"/>
                <w:kern w:val="0"/>
                <w:sz w:val="24"/>
                <w:szCs w:val="24"/>
              </w:rPr>
            </w:pPr>
            <w:r>
              <w:rPr>
                <w:rFonts w:hint="eastAsia" w:ascii="Times New Roman" w:hAnsi="Times New Roman" w:eastAsia="方正仿宋_GBK"/>
                <w:kern w:val="0"/>
                <w:sz w:val="24"/>
                <w:szCs w:val="24"/>
              </w:rPr>
              <w:t>33</w:t>
            </w:r>
            <w:r>
              <w:rPr>
                <w:rFonts w:hint="eastAsia" w:eastAsia="方正仿宋_GBK"/>
                <w:kern w:val="0"/>
                <w:sz w:val="24"/>
                <w:szCs w:val="24"/>
              </w:rPr>
              <w:t>.全国优秀水利水电工程勘察设计奖金质奖（个人排名前三），或银质奖（个人排名第一）；</w:t>
            </w:r>
          </w:p>
          <w:p>
            <w:pPr>
              <w:widowControl/>
              <w:spacing w:line="300" w:lineRule="exact"/>
              <w:jc w:val="left"/>
              <w:rPr>
                <w:rFonts w:hint="eastAsia" w:eastAsia="方正仿宋_GBK"/>
                <w:kern w:val="0"/>
                <w:sz w:val="24"/>
                <w:szCs w:val="24"/>
              </w:rPr>
            </w:pPr>
            <w:r>
              <w:rPr>
                <w:rFonts w:hint="eastAsia" w:ascii="Times New Roman" w:hAnsi="Times New Roman" w:eastAsia="方正仿宋_GBK"/>
                <w:kern w:val="0"/>
                <w:sz w:val="24"/>
                <w:szCs w:val="24"/>
              </w:rPr>
              <w:t>34</w:t>
            </w:r>
            <w:r>
              <w:rPr>
                <w:rFonts w:hint="eastAsia" w:eastAsia="方正仿宋_GBK"/>
                <w:kern w:val="0"/>
                <w:sz w:val="24"/>
                <w:szCs w:val="24"/>
              </w:rPr>
              <w:t>.环境保护科学技术奖一等奖（个人排名前三），或二等奖（个人排名第一）；</w:t>
            </w:r>
          </w:p>
          <w:p>
            <w:pPr>
              <w:widowControl/>
              <w:spacing w:line="300" w:lineRule="exact"/>
              <w:jc w:val="left"/>
              <w:rPr>
                <w:rFonts w:hint="eastAsia" w:eastAsia="方正仿宋_GBK"/>
                <w:kern w:val="0"/>
                <w:sz w:val="24"/>
                <w:szCs w:val="24"/>
              </w:rPr>
            </w:pPr>
            <w:r>
              <w:rPr>
                <w:rFonts w:hint="eastAsia" w:ascii="Times New Roman" w:hAnsi="Times New Roman" w:eastAsia="方正仿宋_GBK"/>
                <w:kern w:val="0"/>
                <w:sz w:val="24"/>
                <w:szCs w:val="24"/>
              </w:rPr>
              <w:t>35</w:t>
            </w:r>
            <w:r>
              <w:rPr>
                <w:rFonts w:hint="eastAsia" w:eastAsia="方正仿宋_GBK"/>
                <w:kern w:val="0"/>
                <w:sz w:val="24"/>
                <w:szCs w:val="24"/>
              </w:rPr>
              <w:t>.环境技术进步奖一等奖（个人排名前三），或二等奖（个人排名第一）；</w:t>
            </w:r>
          </w:p>
          <w:p>
            <w:pPr>
              <w:widowControl/>
              <w:spacing w:line="300" w:lineRule="exact"/>
              <w:jc w:val="left"/>
              <w:rPr>
                <w:rFonts w:hint="eastAsia" w:eastAsia="方正仿宋_GBK"/>
                <w:kern w:val="0"/>
                <w:sz w:val="24"/>
                <w:szCs w:val="24"/>
              </w:rPr>
            </w:pPr>
            <w:r>
              <w:rPr>
                <w:rFonts w:hint="eastAsia" w:ascii="Times New Roman" w:hAnsi="Times New Roman" w:eastAsia="方正仿宋_GBK"/>
                <w:kern w:val="0"/>
                <w:sz w:val="24"/>
                <w:szCs w:val="24"/>
              </w:rPr>
              <w:t>36</w:t>
            </w:r>
            <w:r>
              <w:rPr>
                <w:rFonts w:hint="eastAsia" w:eastAsia="方正仿宋_GBK"/>
                <w:kern w:val="0"/>
                <w:sz w:val="24"/>
                <w:szCs w:val="24"/>
              </w:rPr>
              <w:t>.获得国家生态环境保护专业技术青年拔尖人才称号；</w:t>
            </w:r>
          </w:p>
          <w:p>
            <w:pPr>
              <w:widowControl/>
              <w:spacing w:line="300" w:lineRule="exact"/>
              <w:jc w:val="left"/>
              <w:rPr>
                <w:rFonts w:hint="eastAsia" w:eastAsia="方正仿宋_GBK"/>
                <w:kern w:val="0"/>
                <w:sz w:val="24"/>
                <w:szCs w:val="24"/>
              </w:rPr>
            </w:pPr>
            <w:r>
              <w:rPr>
                <w:rFonts w:hint="eastAsia" w:ascii="Times New Roman" w:hAnsi="Times New Roman" w:eastAsia="方正仿宋_GBK"/>
                <w:kern w:val="0"/>
                <w:sz w:val="24"/>
                <w:szCs w:val="24"/>
              </w:rPr>
              <w:t>37</w:t>
            </w:r>
            <w:r>
              <w:rPr>
                <w:rFonts w:hint="eastAsia" w:eastAsia="方正仿宋_GBK"/>
                <w:kern w:val="0"/>
                <w:sz w:val="24"/>
                <w:szCs w:val="24"/>
              </w:rPr>
              <w:t>.中国仪器仪表学会科技进步奖一等奖（个人排名前三），或二等奖（个人排名第一）；</w:t>
            </w:r>
          </w:p>
          <w:p>
            <w:pPr>
              <w:widowControl/>
              <w:spacing w:line="300" w:lineRule="exact"/>
              <w:jc w:val="left"/>
              <w:rPr>
                <w:rFonts w:hint="eastAsia" w:eastAsia="方正仿宋_GBK"/>
                <w:kern w:val="0"/>
                <w:sz w:val="24"/>
                <w:szCs w:val="24"/>
              </w:rPr>
            </w:pPr>
            <w:r>
              <w:rPr>
                <w:rFonts w:hint="eastAsia" w:ascii="Times New Roman" w:hAnsi="Times New Roman" w:eastAsia="方正仿宋_GBK"/>
                <w:kern w:val="0"/>
                <w:sz w:val="24"/>
                <w:szCs w:val="24"/>
              </w:rPr>
              <w:t>38</w:t>
            </w:r>
            <w:r>
              <w:rPr>
                <w:rFonts w:hint="eastAsia" w:eastAsia="方正仿宋_GBK"/>
                <w:kern w:val="0"/>
                <w:sz w:val="24"/>
                <w:szCs w:val="24"/>
              </w:rPr>
              <w:t>.中国机械工业科学技术奖</w:t>
            </w:r>
            <w:r>
              <w:rPr>
                <w:rFonts w:eastAsia="方正仿宋_GBK"/>
                <w:kern w:val="0"/>
                <w:sz w:val="24"/>
                <w:szCs w:val="24"/>
              </w:rPr>
              <w:t>特等奖（个人排名前五），或一等奖（个人排名前三），或二等奖（个人排名第一）</w:t>
            </w:r>
            <w:r>
              <w:rPr>
                <w:rFonts w:hint="eastAsia" w:eastAsia="方正仿宋_GBK"/>
                <w:kern w:val="0"/>
                <w:sz w:val="24"/>
                <w:szCs w:val="24"/>
              </w:rPr>
              <w:t>；</w:t>
            </w:r>
          </w:p>
          <w:p>
            <w:pPr>
              <w:widowControl/>
              <w:spacing w:line="300" w:lineRule="exact"/>
              <w:jc w:val="left"/>
              <w:rPr>
                <w:rFonts w:hint="eastAsia" w:eastAsia="方正仿宋_GBK"/>
                <w:kern w:val="0"/>
                <w:sz w:val="24"/>
                <w:szCs w:val="24"/>
              </w:rPr>
            </w:pPr>
            <w:r>
              <w:rPr>
                <w:rFonts w:hint="eastAsia" w:ascii="Times New Roman" w:hAnsi="Times New Roman" w:eastAsia="方正仿宋_GBK"/>
                <w:kern w:val="0"/>
                <w:sz w:val="24"/>
                <w:szCs w:val="24"/>
              </w:rPr>
              <w:t>39</w:t>
            </w:r>
            <w:r>
              <w:rPr>
                <w:rFonts w:hint="eastAsia" w:eastAsia="方正仿宋_GBK"/>
                <w:kern w:val="0"/>
                <w:sz w:val="24"/>
                <w:szCs w:val="24"/>
              </w:rPr>
              <w:t>.王选新闻科学技术奖特等奖（个人排名前五），或一等奖（个人排名前三），或二等奖（个人排名第一）。</w:t>
            </w:r>
          </w:p>
          <w:p>
            <w:pPr>
              <w:widowControl/>
              <w:spacing w:line="300" w:lineRule="exact"/>
              <w:jc w:val="left"/>
              <w:rPr>
                <w:rFonts w:eastAsia="方正仿宋_GBK"/>
                <w:kern w:val="0"/>
                <w:sz w:val="24"/>
                <w:szCs w:val="24"/>
              </w:rPr>
            </w:pPr>
            <w:r>
              <w:rPr>
                <w:rFonts w:hint="eastAsia" w:ascii="Times New Roman" w:hAnsi="Times New Roman" w:eastAsia="方正仿宋_GBK"/>
                <w:kern w:val="0"/>
                <w:sz w:val="24"/>
                <w:szCs w:val="24"/>
              </w:rPr>
              <w:t>40</w:t>
            </w:r>
            <w:r>
              <w:rPr>
                <w:rFonts w:hint="eastAsia" w:eastAsia="方正仿宋_GBK"/>
                <w:kern w:val="0"/>
                <w:sz w:val="24"/>
                <w:szCs w:val="24"/>
              </w:rPr>
              <w:t>.卓越工程师大赛金奖获奖个人或团队技术负责人。</w:t>
            </w:r>
          </w:p>
        </w:tc>
        <w:tc>
          <w:tcPr>
            <w:tcW w:w="4223" w:type="dxa"/>
            <w:noWrap w:val="0"/>
            <w:vAlign w:val="center"/>
          </w:tcPr>
          <w:p>
            <w:pPr>
              <w:widowControl/>
              <w:spacing w:line="300" w:lineRule="exact"/>
              <w:jc w:val="left"/>
              <w:rPr>
                <w:rFonts w:hint="eastAsia" w:eastAsia="方正仿宋_GBK"/>
                <w:kern w:val="0"/>
                <w:sz w:val="24"/>
                <w:szCs w:val="24"/>
              </w:rPr>
            </w:pPr>
            <w:r>
              <w:rPr>
                <w:rFonts w:hint="eastAsia" w:ascii="Times New Roman" w:hAnsi="Times New Roman" w:eastAsia="方正仿宋_GBK"/>
                <w:kern w:val="0"/>
                <w:sz w:val="24"/>
                <w:szCs w:val="24"/>
              </w:rPr>
              <w:t>1</w:t>
            </w:r>
            <w:r>
              <w:rPr>
                <w:rFonts w:hint="eastAsia" w:eastAsia="方正仿宋_GBK"/>
                <w:kern w:val="0"/>
                <w:sz w:val="24"/>
                <w:szCs w:val="24"/>
              </w:rPr>
              <w:t>.中国建筑工程鲁班奖（国家优质工程）：获奖参建单位项目负责人或技术负责人；</w:t>
            </w:r>
          </w:p>
          <w:p>
            <w:pPr>
              <w:widowControl/>
              <w:spacing w:line="300" w:lineRule="exact"/>
              <w:jc w:val="left"/>
              <w:rPr>
                <w:rFonts w:hint="eastAsia" w:eastAsia="方正仿宋_GBK"/>
                <w:kern w:val="0"/>
                <w:sz w:val="24"/>
                <w:szCs w:val="24"/>
              </w:rPr>
            </w:pPr>
            <w:r>
              <w:rPr>
                <w:rFonts w:hint="eastAsia" w:ascii="Times New Roman" w:hAnsi="Times New Roman" w:eastAsia="方正仿宋_GBK"/>
                <w:kern w:val="0"/>
                <w:sz w:val="24"/>
                <w:szCs w:val="24"/>
              </w:rPr>
              <w:t>2</w:t>
            </w:r>
            <w:r>
              <w:rPr>
                <w:rFonts w:hint="eastAsia" w:eastAsia="方正仿宋_GBK"/>
                <w:kern w:val="0"/>
                <w:sz w:val="24"/>
                <w:szCs w:val="24"/>
              </w:rPr>
              <w:t>.全国优秀工程勘察设计奖金奖（个人排名前五），或银奖（个人排名前二）；</w:t>
            </w:r>
          </w:p>
          <w:p>
            <w:pPr>
              <w:widowControl/>
              <w:spacing w:line="300" w:lineRule="exact"/>
              <w:jc w:val="left"/>
              <w:rPr>
                <w:rFonts w:hint="eastAsia" w:eastAsia="方正仿宋_GBK"/>
                <w:kern w:val="0"/>
                <w:sz w:val="24"/>
                <w:szCs w:val="24"/>
              </w:rPr>
            </w:pPr>
            <w:r>
              <w:rPr>
                <w:rFonts w:hint="eastAsia" w:ascii="Times New Roman" w:hAnsi="Times New Roman" w:eastAsia="方正仿宋_GBK"/>
                <w:kern w:val="0"/>
                <w:sz w:val="24"/>
                <w:szCs w:val="24"/>
              </w:rPr>
              <w:t>3</w:t>
            </w:r>
            <w:r>
              <w:rPr>
                <w:rFonts w:hint="eastAsia" w:eastAsia="方正仿宋_GBK"/>
                <w:kern w:val="0"/>
                <w:sz w:val="24"/>
                <w:szCs w:val="24"/>
              </w:rPr>
              <w:t>.全国勘察设计行业优秀工程勘察设计行业奖一等奖（个人排名前五），或二等奖（个人排名前二）；</w:t>
            </w:r>
          </w:p>
          <w:p>
            <w:pPr>
              <w:widowControl/>
              <w:spacing w:line="300" w:lineRule="exact"/>
              <w:jc w:val="left"/>
              <w:rPr>
                <w:rFonts w:hint="eastAsia" w:eastAsia="方正仿宋_GBK"/>
                <w:kern w:val="0"/>
                <w:sz w:val="24"/>
                <w:szCs w:val="24"/>
              </w:rPr>
            </w:pPr>
            <w:r>
              <w:rPr>
                <w:rFonts w:hint="eastAsia" w:ascii="Times New Roman" w:hAnsi="Times New Roman" w:eastAsia="方正仿宋_GBK"/>
                <w:kern w:val="0"/>
                <w:sz w:val="24"/>
                <w:szCs w:val="24"/>
              </w:rPr>
              <w:t>4</w:t>
            </w:r>
            <w:r>
              <w:rPr>
                <w:rFonts w:hint="eastAsia" w:eastAsia="方正仿宋_GBK"/>
                <w:kern w:val="0"/>
                <w:sz w:val="24"/>
                <w:szCs w:val="24"/>
              </w:rPr>
              <w:t>.建筑装饰行业科学技术奖一等奖（个人排名前二）；</w:t>
            </w:r>
          </w:p>
          <w:p>
            <w:pPr>
              <w:widowControl/>
              <w:spacing w:line="300" w:lineRule="exact"/>
              <w:jc w:val="left"/>
              <w:rPr>
                <w:rFonts w:hint="eastAsia" w:eastAsia="方正仿宋_GBK"/>
                <w:kern w:val="0"/>
                <w:sz w:val="24"/>
                <w:szCs w:val="24"/>
              </w:rPr>
            </w:pPr>
            <w:r>
              <w:rPr>
                <w:rFonts w:hint="eastAsia" w:ascii="Times New Roman" w:hAnsi="Times New Roman" w:eastAsia="方正仿宋_GBK"/>
                <w:kern w:val="0"/>
                <w:sz w:val="24"/>
                <w:szCs w:val="24"/>
              </w:rPr>
              <w:t>5</w:t>
            </w:r>
            <w:r>
              <w:rPr>
                <w:rFonts w:hint="eastAsia" w:eastAsia="方正仿宋_GBK"/>
                <w:kern w:val="0"/>
                <w:sz w:val="24"/>
                <w:szCs w:val="24"/>
              </w:rPr>
              <w:t>.重庆市优秀勘察设计奖一等奖（个人排名第一）；</w:t>
            </w:r>
          </w:p>
          <w:p>
            <w:pPr>
              <w:widowControl/>
              <w:spacing w:line="300" w:lineRule="exact"/>
              <w:jc w:val="left"/>
              <w:rPr>
                <w:rFonts w:hint="eastAsia" w:eastAsia="方正仿宋_GBK"/>
                <w:kern w:val="0"/>
                <w:sz w:val="24"/>
                <w:szCs w:val="24"/>
              </w:rPr>
            </w:pPr>
            <w:r>
              <w:rPr>
                <w:rFonts w:hint="eastAsia" w:ascii="Times New Roman" w:hAnsi="Times New Roman" w:eastAsia="方正仿宋_GBK"/>
                <w:kern w:val="0"/>
                <w:sz w:val="24"/>
                <w:szCs w:val="24"/>
              </w:rPr>
              <w:t>6</w:t>
            </w:r>
            <w:r>
              <w:rPr>
                <w:rFonts w:hint="eastAsia" w:eastAsia="方正仿宋_GBK"/>
                <w:kern w:val="0"/>
                <w:sz w:val="24"/>
                <w:szCs w:val="24"/>
              </w:rPr>
              <w:t>.全国优秀城乡规划设计一等奖（个人排名前五），或二等奖（个人排名前二）；</w:t>
            </w:r>
          </w:p>
          <w:p>
            <w:pPr>
              <w:widowControl/>
              <w:spacing w:line="300" w:lineRule="exact"/>
              <w:jc w:val="left"/>
              <w:rPr>
                <w:rFonts w:hint="eastAsia" w:eastAsia="方正仿宋_GBK"/>
                <w:kern w:val="0"/>
                <w:sz w:val="24"/>
                <w:szCs w:val="24"/>
              </w:rPr>
            </w:pPr>
            <w:r>
              <w:rPr>
                <w:rFonts w:hint="eastAsia" w:ascii="Times New Roman" w:hAnsi="Times New Roman" w:eastAsia="方正仿宋_GBK"/>
                <w:kern w:val="0"/>
                <w:sz w:val="24"/>
                <w:szCs w:val="24"/>
              </w:rPr>
              <w:t>7</w:t>
            </w:r>
            <w:r>
              <w:rPr>
                <w:rFonts w:hint="eastAsia" w:eastAsia="方正仿宋_GBK"/>
                <w:kern w:val="0"/>
                <w:sz w:val="24"/>
                <w:szCs w:val="24"/>
              </w:rPr>
              <w:t>.中国测绘科学技术奖（含科技进步奖、优秀工程奖、地图作品裴秀奖）一等奖（金奖）（个人排名前五），或二等奖（银奖）（个人排名前二）；</w:t>
            </w:r>
          </w:p>
          <w:p>
            <w:pPr>
              <w:widowControl/>
              <w:spacing w:line="300" w:lineRule="exact"/>
              <w:jc w:val="left"/>
              <w:rPr>
                <w:rFonts w:hint="eastAsia" w:eastAsia="方正仿宋_GBK"/>
                <w:kern w:val="0"/>
                <w:sz w:val="24"/>
                <w:szCs w:val="24"/>
              </w:rPr>
            </w:pPr>
            <w:r>
              <w:rPr>
                <w:rFonts w:hint="eastAsia" w:ascii="Times New Roman" w:hAnsi="Times New Roman" w:eastAsia="方正仿宋_GBK"/>
                <w:kern w:val="0"/>
                <w:sz w:val="24"/>
                <w:szCs w:val="24"/>
              </w:rPr>
              <w:t>8</w:t>
            </w:r>
            <w:r>
              <w:rPr>
                <w:rFonts w:hint="eastAsia" w:eastAsia="方正仿宋_GBK"/>
                <w:kern w:val="0"/>
                <w:sz w:val="24"/>
                <w:szCs w:val="24"/>
              </w:rPr>
              <w:t>.中国地理信息科学技术奖（含科技进步奖、优秀工程奖）一等奖（金奖）（个人排名前五），或二等奖（银奖）（个人排名前二）；</w:t>
            </w:r>
          </w:p>
          <w:p>
            <w:pPr>
              <w:widowControl/>
              <w:spacing w:line="300" w:lineRule="exact"/>
              <w:jc w:val="left"/>
              <w:rPr>
                <w:rFonts w:eastAsia="方正仿宋_GBK"/>
                <w:kern w:val="0"/>
                <w:sz w:val="24"/>
                <w:szCs w:val="24"/>
              </w:rPr>
            </w:pPr>
            <w:r>
              <w:rPr>
                <w:rFonts w:hint="eastAsia" w:ascii="Times New Roman" w:hAnsi="Times New Roman" w:eastAsia="方正仿宋_GBK"/>
                <w:kern w:val="0"/>
                <w:sz w:val="24"/>
                <w:szCs w:val="24"/>
              </w:rPr>
              <w:t>9</w:t>
            </w:r>
            <w:r>
              <w:rPr>
                <w:rFonts w:hint="eastAsia" w:eastAsia="方正仿宋_GBK"/>
                <w:kern w:val="0"/>
                <w:sz w:val="24"/>
                <w:szCs w:val="24"/>
              </w:rPr>
              <w:t>.青年地质科技奖（中国地质学会）银锤奖；</w:t>
            </w:r>
          </w:p>
          <w:p>
            <w:pPr>
              <w:widowControl/>
              <w:spacing w:line="300" w:lineRule="exact"/>
              <w:jc w:val="left"/>
              <w:rPr>
                <w:rFonts w:hint="eastAsia" w:eastAsia="方正仿宋_GBK"/>
                <w:kern w:val="0"/>
                <w:sz w:val="24"/>
                <w:szCs w:val="24"/>
              </w:rPr>
            </w:pPr>
            <w:r>
              <w:rPr>
                <w:rFonts w:hint="eastAsia" w:ascii="Times New Roman" w:hAnsi="Times New Roman" w:eastAsia="方正仿宋_GBK"/>
                <w:kern w:val="0"/>
                <w:sz w:val="24"/>
                <w:szCs w:val="24"/>
              </w:rPr>
              <w:t>10</w:t>
            </w:r>
            <w:r>
              <w:rPr>
                <w:rFonts w:hint="eastAsia" w:eastAsia="方正仿宋_GBK"/>
                <w:kern w:val="0"/>
                <w:sz w:val="24"/>
                <w:szCs w:val="24"/>
              </w:rPr>
              <w:t>.中国地质学会金罗盘奖（野外青年地质贡献奖）；</w:t>
            </w:r>
          </w:p>
          <w:p>
            <w:pPr>
              <w:widowControl/>
              <w:spacing w:line="300" w:lineRule="exact"/>
              <w:jc w:val="left"/>
              <w:rPr>
                <w:rFonts w:eastAsia="方正仿宋_GBK"/>
                <w:kern w:val="0"/>
                <w:sz w:val="24"/>
                <w:szCs w:val="24"/>
              </w:rPr>
            </w:pPr>
            <w:r>
              <w:rPr>
                <w:rFonts w:hint="eastAsia" w:ascii="Times New Roman" w:hAnsi="Times New Roman" w:eastAsia="方正仿宋_GBK"/>
                <w:kern w:val="0"/>
                <w:sz w:val="24"/>
                <w:szCs w:val="24"/>
              </w:rPr>
              <w:t>11</w:t>
            </w:r>
            <w:r>
              <w:rPr>
                <w:rFonts w:hint="eastAsia" w:eastAsia="方正仿宋_GBK"/>
                <w:kern w:val="0"/>
                <w:sz w:val="24"/>
                <w:szCs w:val="24"/>
              </w:rPr>
              <w:t>.重庆市优秀青年设计师（原重庆市勘察设计“优秀青年建筑师”和“优秀青年设计师”)；</w:t>
            </w:r>
          </w:p>
          <w:p>
            <w:pPr>
              <w:widowControl/>
              <w:spacing w:line="300" w:lineRule="exact"/>
              <w:jc w:val="left"/>
              <w:rPr>
                <w:rFonts w:eastAsia="方正仿宋_GBK"/>
                <w:kern w:val="0"/>
                <w:sz w:val="24"/>
                <w:szCs w:val="24"/>
              </w:rPr>
            </w:pPr>
            <w:r>
              <w:rPr>
                <w:rFonts w:hint="eastAsia" w:ascii="Times New Roman" w:hAnsi="Times New Roman" w:eastAsia="方正仿宋_GBK"/>
                <w:kern w:val="0"/>
                <w:sz w:val="24"/>
                <w:szCs w:val="24"/>
              </w:rPr>
              <w:t>12</w:t>
            </w:r>
            <w:r>
              <w:rPr>
                <w:rFonts w:hint="eastAsia" w:eastAsia="方正仿宋_GBK"/>
                <w:kern w:val="0"/>
                <w:sz w:val="24"/>
                <w:szCs w:val="24"/>
              </w:rPr>
              <w:t>.重庆市优秀城乡规划设计一等奖（个人排名第一）；</w:t>
            </w:r>
          </w:p>
          <w:p>
            <w:pPr>
              <w:widowControl/>
              <w:spacing w:line="300" w:lineRule="exact"/>
              <w:jc w:val="left"/>
              <w:rPr>
                <w:rFonts w:eastAsia="方正仿宋_GBK"/>
                <w:kern w:val="0"/>
                <w:sz w:val="24"/>
                <w:szCs w:val="24"/>
              </w:rPr>
            </w:pPr>
            <w:r>
              <w:rPr>
                <w:rFonts w:hint="eastAsia" w:ascii="Times New Roman" w:hAnsi="Times New Roman" w:eastAsia="方正仿宋_GBK"/>
                <w:kern w:val="0"/>
                <w:sz w:val="24"/>
                <w:szCs w:val="24"/>
              </w:rPr>
              <w:t>13</w:t>
            </w:r>
            <w:r>
              <w:rPr>
                <w:rFonts w:hint="eastAsia" w:eastAsia="方正仿宋_GBK"/>
                <w:kern w:val="0"/>
                <w:sz w:val="24"/>
                <w:szCs w:val="24"/>
              </w:rPr>
              <w:t>.重庆市规划和测绘科技进步一等奖（个人排名第一）；</w:t>
            </w:r>
          </w:p>
          <w:p>
            <w:pPr>
              <w:widowControl/>
              <w:spacing w:line="300" w:lineRule="exact"/>
              <w:jc w:val="left"/>
              <w:rPr>
                <w:rFonts w:hint="eastAsia" w:eastAsia="方正仿宋_GBK"/>
                <w:kern w:val="0"/>
                <w:sz w:val="24"/>
                <w:szCs w:val="24"/>
              </w:rPr>
            </w:pPr>
            <w:r>
              <w:rPr>
                <w:rFonts w:hint="eastAsia" w:ascii="Times New Roman" w:hAnsi="Times New Roman" w:eastAsia="方正仿宋_GBK"/>
                <w:kern w:val="0"/>
                <w:sz w:val="24"/>
                <w:szCs w:val="24"/>
              </w:rPr>
              <w:t>14</w:t>
            </w:r>
            <w:r>
              <w:rPr>
                <w:rFonts w:hint="eastAsia" w:eastAsia="方正仿宋_GBK"/>
                <w:kern w:val="0"/>
                <w:sz w:val="24"/>
                <w:szCs w:val="24"/>
              </w:rPr>
              <w:t>.中国风景园林学会科技进步奖一等奖（个人排名前五），或二等奖（个人排名前二）；</w:t>
            </w:r>
          </w:p>
          <w:p>
            <w:pPr>
              <w:widowControl/>
              <w:spacing w:line="300" w:lineRule="exact"/>
              <w:jc w:val="left"/>
              <w:rPr>
                <w:rFonts w:hint="eastAsia" w:eastAsia="方正仿宋_GBK"/>
                <w:kern w:val="0"/>
                <w:sz w:val="24"/>
                <w:szCs w:val="24"/>
              </w:rPr>
            </w:pPr>
            <w:r>
              <w:rPr>
                <w:rFonts w:hint="eastAsia" w:ascii="Times New Roman" w:hAnsi="Times New Roman" w:eastAsia="方正仿宋_GBK"/>
                <w:kern w:val="0"/>
                <w:sz w:val="24"/>
                <w:szCs w:val="24"/>
              </w:rPr>
              <w:t>15</w:t>
            </w:r>
            <w:r>
              <w:rPr>
                <w:rFonts w:hint="eastAsia" w:eastAsia="方正仿宋_GBK"/>
                <w:kern w:val="0"/>
                <w:sz w:val="24"/>
                <w:szCs w:val="24"/>
              </w:rPr>
              <w:t>.中国国际园林博览会施工（设计）二等奖（金奖）（项目经理或技术负责人）；</w:t>
            </w:r>
          </w:p>
          <w:p>
            <w:pPr>
              <w:widowControl/>
              <w:spacing w:line="300" w:lineRule="exact"/>
              <w:jc w:val="left"/>
              <w:rPr>
                <w:rFonts w:hint="eastAsia" w:eastAsia="方正仿宋_GBK"/>
                <w:kern w:val="0"/>
                <w:sz w:val="24"/>
                <w:szCs w:val="24"/>
              </w:rPr>
            </w:pPr>
            <w:r>
              <w:rPr>
                <w:rFonts w:hint="eastAsia" w:ascii="Times New Roman" w:hAnsi="Times New Roman" w:eastAsia="方正仿宋_GBK"/>
                <w:kern w:val="0"/>
                <w:sz w:val="24"/>
                <w:szCs w:val="24"/>
              </w:rPr>
              <w:t>16</w:t>
            </w:r>
            <w:r>
              <w:rPr>
                <w:rFonts w:hint="eastAsia" w:eastAsia="方正仿宋_GBK"/>
                <w:kern w:val="0"/>
                <w:sz w:val="24"/>
                <w:szCs w:val="24"/>
              </w:rPr>
              <w:t>.中照照明奖科技创新奖（含工程设计奖）二等奖（项目经理或技术负责人）；</w:t>
            </w:r>
          </w:p>
          <w:p>
            <w:pPr>
              <w:widowControl/>
              <w:spacing w:line="300" w:lineRule="exact"/>
              <w:jc w:val="left"/>
              <w:rPr>
                <w:rFonts w:hint="eastAsia" w:eastAsia="方正仿宋_GBK"/>
                <w:kern w:val="0"/>
                <w:sz w:val="24"/>
                <w:szCs w:val="24"/>
              </w:rPr>
            </w:pPr>
            <w:r>
              <w:rPr>
                <w:rFonts w:hint="eastAsia" w:ascii="Times New Roman" w:hAnsi="Times New Roman" w:eastAsia="方正仿宋_GBK"/>
                <w:kern w:val="0"/>
                <w:sz w:val="24"/>
                <w:szCs w:val="24"/>
              </w:rPr>
              <w:t>17</w:t>
            </w:r>
            <w:r>
              <w:rPr>
                <w:rFonts w:hint="eastAsia" w:eastAsia="方正仿宋_GBK"/>
                <w:kern w:val="0"/>
                <w:sz w:val="24"/>
                <w:szCs w:val="24"/>
              </w:rPr>
              <w:t>.重庆市“茶花杯”优秀园林绿化工程奖金奖（项目经理或技术负责人）</w:t>
            </w:r>
          </w:p>
          <w:p>
            <w:pPr>
              <w:widowControl/>
              <w:spacing w:line="300" w:lineRule="exact"/>
              <w:jc w:val="left"/>
              <w:rPr>
                <w:rFonts w:hint="eastAsia" w:eastAsia="方正仿宋_GBK"/>
                <w:kern w:val="0"/>
                <w:sz w:val="24"/>
                <w:szCs w:val="24"/>
              </w:rPr>
            </w:pPr>
            <w:r>
              <w:rPr>
                <w:rFonts w:hint="eastAsia" w:ascii="Times New Roman" w:hAnsi="Times New Roman" w:eastAsia="方正仿宋_GBK"/>
                <w:kern w:val="0"/>
                <w:sz w:val="24"/>
                <w:szCs w:val="24"/>
              </w:rPr>
              <w:t>18</w:t>
            </w:r>
            <w:r>
              <w:rPr>
                <w:rFonts w:hint="eastAsia" w:eastAsia="方正仿宋_GBK"/>
                <w:kern w:val="0"/>
                <w:sz w:val="24"/>
                <w:szCs w:val="24"/>
              </w:rPr>
              <w:t>.重庆市“茶花杯”优秀风景园林规划设计奖金奖及以上（项目经理或技术负责人）；</w:t>
            </w:r>
          </w:p>
          <w:p>
            <w:pPr>
              <w:widowControl/>
              <w:spacing w:line="300" w:lineRule="exact"/>
              <w:jc w:val="left"/>
              <w:rPr>
                <w:rFonts w:hint="eastAsia" w:eastAsia="方正仿宋_GBK"/>
                <w:kern w:val="0"/>
                <w:sz w:val="24"/>
                <w:szCs w:val="24"/>
              </w:rPr>
            </w:pPr>
            <w:r>
              <w:rPr>
                <w:rFonts w:hint="eastAsia" w:ascii="Times New Roman" w:hAnsi="Times New Roman" w:eastAsia="方正仿宋_GBK"/>
                <w:kern w:val="0"/>
                <w:sz w:val="24"/>
                <w:szCs w:val="24"/>
              </w:rPr>
              <w:t>19</w:t>
            </w:r>
            <w:r>
              <w:rPr>
                <w:rFonts w:hint="eastAsia" w:eastAsia="方正仿宋_GBK"/>
                <w:kern w:val="0"/>
                <w:sz w:val="24"/>
                <w:szCs w:val="24"/>
              </w:rPr>
              <w:t>.公路交通优质工程奖（李春奖）获奖施工单位、监理单位优秀项目建设者（个人排名前二）；</w:t>
            </w:r>
          </w:p>
          <w:p>
            <w:pPr>
              <w:widowControl/>
              <w:spacing w:line="300" w:lineRule="exact"/>
              <w:jc w:val="left"/>
              <w:rPr>
                <w:rFonts w:hint="eastAsia" w:eastAsia="方正仿宋_GBK"/>
                <w:kern w:val="0"/>
                <w:sz w:val="24"/>
                <w:szCs w:val="24"/>
              </w:rPr>
            </w:pPr>
            <w:r>
              <w:rPr>
                <w:rFonts w:hint="eastAsia" w:ascii="Times New Roman" w:hAnsi="Times New Roman" w:eastAsia="方正仿宋_GBK"/>
                <w:kern w:val="0"/>
                <w:sz w:val="24"/>
                <w:szCs w:val="24"/>
              </w:rPr>
              <w:t>20</w:t>
            </w:r>
            <w:r>
              <w:rPr>
                <w:rFonts w:hint="eastAsia" w:eastAsia="方正仿宋_GBK"/>
                <w:kern w:val="0"/>
                <w:sz w:val="24"/>
                <w:szCs w:val="24"/>
              </w:rPr>
              <w:t>.重庆市路港杯（优秀勘察奖、优秀设计奖、优质工程奖）一等奖（个人排名第一）；</w:t>
            </w:r>
          </w:p>
          <w:p>
            <w:pPr>
              <w:widowControl/>
              <w:spacing w:line="300" w:lineRule="exact"/>
              <w:jc w:val="left"/>
              <w:rPr>
                <w:rFonts w:eastAsia="方正仿宋_GBK"/>
                <w:kern w:val="0"/>
                <w:sz w:val="24"/>
                <w:szCs w:val="24"/>
              </w:rPr>
            </w:pPr>
            <w:r>
              <w:rPr>
                <w:rFonts w:hint="eastAsia" w:ascii="Times New Roman" w:hAnsi="Times New Roman" w:eastAsia="方正仿宋_GBK"/>
                <w:kern w:val="0"/>
                <w:sz w:val="24"/>
                <w:szCs w:val="24"/>
              </w:rPr>
              <w:t>21</w:t>
            </w:r>
            <w:r>
              <w:rPr>
                <w:rFonts w:hint="eastAsia" w:eastAsia="方正仿宋_GBK"/>
                <w:kern w:val="0"/>
                <w:sz w:val="24"/>
                <w:szCs w:val="24"/>
              </w:rPr>
              <w:t>.詹天佑铁道科学技术奖詹天佑成就奖、詹天佑贡献奖、詹天佑青年奖；</w:t>
            </w:r>
          </w:p>
          <w:p>
            <w:pPr>
              <w:widowControl/>
              <w:spacing w:line="300" w:lineRule="exact"/>
              <w:jc w:val="left"/>
              <w:rPr>
                <w:rFonts w:eastAsia="方正仿宋_GBK"/>
                <w:kern w:val="0"/>
                <w:sz w:val="24"/>
                <w:szCs w:val="24"/>
              </w:rPr>
            </w:pPr>
            <w:r>
              <w:rPr>
                <w:rFonts w:hint="eastAsia" w:ascii="Times New Roman" w:hAnsi="Times New Roman" w:eastAsia="方正仿宋_GBK"/>
                <w:kern w:val="0"/>
                <w:sz w:val="24"/>
                <w:szCs w:val="24"/>
              </w:rPr>
              <w:t>22</w:t>
            </w:r>
            <w:r>
              <w:rPr>
                <w:rFonts w:hint="eastAsia" w:eastAsia="方正仿宋_GBK"/>
                <w:kern w:val="0"/>
                <w:sz w:val="24"/>
                <w:szCs w:val="24"/>
              </w:rPr>
              <w:t>.茅以升铁道科学技术奖、茅以升铁道工程师奖、茅以升建造师奖；</w:t>
            </w:r>
          </w:p>
          <w:p>
            <w:pPr>
              <w:widowControl/>
              <w:spacing w:line="300" w:lineRule="exact"/>
              <w:jc w:val="left"/>
              <w:rPr>
                <w:rFonts w:hint="eastAsia" w:eastAsia="方正仿宋_GBK"/>
                <w:kern w:val="0"/>
                <w:sz w:val="24"/>
                <w:szCs w:val="24"/>
              </w:rPr>
            </w:pPr>
            <w:r>
              <w:rPr>
                <w:rFonts w:hint="eastAsia" w:ascii="Times New Roman" w:hAnsi="Times New Roman" w:eastAsia="方正仿宋_GBK"/>
                <w:kern w:val="0"/>
                <w:sz w:val="24"/>
                <w:szCs w:val="24"/>
              </w:rPr>
              <w:t>23</w:t>
            </w:r>
            <w:r>
              <w:rPr>
                <w:rFonts w:hint="eastAsia" w:eastAsia="方正仿宋_GBK"/>
                <w:kern w:val="0"/>
                <w:sz w:val="24"/>
                <w:szCs w:val="24"/>
              </w:rPr>
              <w:t>.中国航空运输协会民航科学技术奖一等奖（个人排名前五），或二等奖（个人排名第一）；</w:t>
            </w:r>
          </w:p>
          <w:p>
            <w:pPr>
              <w:widowControl/>
              <w:spacing w:line="300" w:lineRule="exact"/>
              <w:jc w:val="left"/>
              <w:rPr>
                <w:rFonts w:hint="eastAsia" w:eastAsia="方正仿宋_GBK"/>
                <w:kern w:val="0"/>
                <w:sz w:val="24"/>
                <w:szCs w:val="24"/>
              </w:rPr>
            </w:pPr>
            <w:r>
              <w:rPr>
                <w:rFonts w:hint="eastAsia" w:ascii="Times New Roman" w:hAnsi="Times New Roman" w:eastAsia="方正仿宋_GBK"/>
                <w:kern w:val="0"/>
                <w:sz w:val="24"/>
                <w:szCs w:val="24"/>
              </w:rPr>
              <w:t>24</w:t>
            </w:r>
            <w:r>
              <w:rPr>
                <w:rFonts w:hint="eastAsia" w:eastAsia="方正仿宋_GBK"/>
                <w:kern w:val="0"/>
                <w:sz w:val="24"/>
                <w:szCs w:val="24"/>
              </w:rPr>
              <w:t>.中国造船工程学会科学技术奖一等奖（个人排名前五），或二等奖（个人排名前二）；</w:t>
            </w:r>
          </w:p>
          <w:p>
            <w:pPr>
              <w:widowControl/>
              <w:spacing w:line="300" w:lineRule="exact"/>
              <w:jc w:val="left"/>
              <w:rPr>
                <w:rFonts w:hint="eastAsia" w:eastAsia="方正仿宋_GBK"/>
                <w:kern w:val="0"/>
                <w:sz w:val="24"/>
                <w:szCs w:val="24"/>
              </w:rPr>
            </w:pPr>
            <w:r>
              <w:rPr>
                <w:rFonts w:hint="eastAsia" w:ascii="Times New Roman" w:hAnsi="Times New Roman" w:eastAsia="方正仿宋_GBK"/>
                <w:kern w:val="0"/>
                <w:sz w:val="24"/>
                <w:szCs w:val="24"/>
              </w:rPr>
              <w:t>25</w:t>
            </w:r>
            <w:r>
              <w:rPr>
                <w:rFonts w:hint="eastAsia" w:eastAsia="方正仿宋_GBK"/>
                <w:kern w:val="0"/>
                <w:sz w:val="24"/>
                <w:szCs w:val="24"/>
              </w:rPr>
              <w:t>.中国航海学会科学技术奖一等奖（个人排名前五），或二等奖（个人排名前二），或航海青年科技奖，或航海科学技术普及奖；</w:t>
            </w:r>
          </w:p>
          <w:p>
            <w:pPr>
              <w:widowControl/>
              <w:spacing w:line="300" w:lineRule="exact"/>
              <w:jc w:val="left"/>
              <w:rPr>
                <w:rFonts w:hint="eastAsia" w:eastAsia="方正仿宋_GBK"/>
                <w:kern w:val="0"/>
                <w:sz w:val="24"/>
                <w:szCs w:val="24"/>
              </w:rPr>
            </w:pPr>
            <w:r>
              <w:rPr>
                <w:rFonts w:hint="eastAsia" w:ascii="Times New Roman" w:hAnsi="Times New Roman" w:eastAsia="方正仿宋_GBK"/>
                <w:kern w:val="0"/>
                <w:sz w:val="24"/>
                <w:szCs w:val="24"/>
              </w:rPr>
              <w:t>26</w:t>
            </w:r>
            <w:r>
              <w:rPr>
                <w:rFonts w:hint="eastAsia" w:eastAsia="方正仿宋_GBK"/>
                <w:kern w:val="0"/>
                <w:sz w:val="24"/>
                <w:szCs w:val="24"/>
              </w:rPr>
              <w:t>.中国汽车工程学会科学技术奖（原中国汽车工业科学技术奖）一等奖（个人排名前五），或二等奖（个人排名前二）；</w:t>
            </w:r>
          </w:p>
          <w:p>
            <w:pPr>
              <w:widowControl/>
              <w:spacing w:line="300" w:lineRule="exact"/>
              <w:jc w:val="left"/>
              <w:rPr>
                <w:rFonts w:hint="eastAsia" w:eastAsia="方正仿宋_GBK"/>
                <w:kern w:val="0"/>
                <w:sz w:val="24"/>
                <w:szCs w:val="24"/>
              </w:rPr>
            </w:pPr>
            <w:r>
              <w:rPr>
                <w:rFonts w:hint="eastAsia" w:ascii="Times New Roman" w:hAnsi="Times New Roman" w:eastAsia="方正仿宋_GBK"/>
                <w:kern w:val="0"/>
                <w:sz w:val="24"/>
                <w:szCs w:val="24"/>
              </w:rPr>
              <w:t>27</w:t>
            </w:r>
            <w:r>
              <w:rPr>
                <w:rFonts w:hint="eastAsia" w:eastAsia="方正仿宋_GBK"/>
                <w:kern w:val="0"/>
                <w:sz w:val="24"/>
                <w:szCs w:val="24"/>
              </w:rPr>
              <w:t>.中国港口协会科学技术奖一等奖（个人排名前五），或二等奖（个人排名前二）；</w:t>
            </w:r>
          </w:p>
          <w:p>
            <w:pPr>
              <w:widowControl/>
              <w:spacing w:line="300" w:lineRule="exact"/>
              <w:jc w:val="left"/>
              <w:rPr>
                <w:rFonts w:hint="eastAsia" w:eastAsia="方正仿宋_GBK"/>
                <w:kern w:val="0"/>
                <w:sz w:val="24"/>
                <w:szCs w:val="24"/>
              </w:rPr>
            </w:pPr>
            <w:r>
              <w:rPr>
                <w:rFonts w:hint="eastAsia" w:ascii="Times New Roman" w:hAnsi="Times New Roman" w:eastAsia="方正仿宋_GBK"/>
                <w:kern w:val="0"/>
                <w:sz w:val="24"/>
                <w:szCs w:val="24"/>
              </w:rPr>
              <w:t>28</w:t>
            </w:r>
            <w:r>
              <w:rPr>
                <w:rFonts w:hint="eastAsia" w:eastAsia="方正仿宋_GBK"/>
                <w:kern w:val="0"/>
                <w:sz w:val="24"/>
                <w:szCs w:val="24"/>
              </w:rPr>
              <w:t>.中国水运建设行业协会水运交通优秀勘察奖、水运交通优秀设计奖、水运工程优秀咨询成果奖一等奖（个人排名前五），或二等奖（个人排名前二）；</w:t>
            </w:r>
          </w:p>
          <w:p>
            <w:pPr>
              <w:widowControl/>
              <w:spacing w:line="300" w:lineRule="exact"/>
              <w:jc w:val="left"/>
              <w:rPr>
                <w:rFonts w:eastAsia="方正仿宋_GBK"/>
                <w:kern w:val="0"/>
                <w:sz w:val="24"/>
                <w:szCs w:val="24"/>
              </w:rPr>
            </w:pPr>
            <w:r>
              <w:rPr>
                <w:rFonts w:hint="eastAsia" w:ascii="Times New Roman" w:hAnsi="Times New Roman" w:eastAsia="方正仿宋_GBK"/>
                <w:kern w:val="0"/>
                <w:sz w:val="24"/>
                <w:szCs w:val="24"/>
              </w:rPr>
              <w:t>29</w:t>
            </w:r>
            <w:r>
              <w:rPr>
                <w:rFonts w:hint="eastAsia" w:eastAsia="方正仿宋_GBK"/>
                <w:kern w:val="0"/>
                <w:sz w:val="24"/>
                <w:szCs w:val="24"/>
              </w:rPr>
              <w:t>.铁路优质工程（勘察设计）奖一等奖（个人排名前五），或二等奖（个人排名前二）；</w:t>
            </w:r>
          </w:p>
          <w:p>
            <w:pPr>
              <w:widowControl/>
              <w:spacing w:line="300" w:lineRule="exact"/>
              <w:jc w:val="left"/>
              <w:rPr>
                <w:rFonts w:hint="eastAsia" w:eastAsia="方正仿宋_GBK"/>
                <w:kern w:val="0"/>
                <w:sz w:val="24"/>
                <w:szCs w:val="24"/>
              </w:rPr>
            </w:pPr>
            <w:r>
              <w:rPr>
                <w:rFonts w:hint="eastAsia" w:ascii="Times New Roman" w:hAnsi="Times New Roman" w:eastAsia="方正仿宋_GBK"/>
                <w:kern w:val="0"/>
                <w:sz w:val="24"/>
                <w:szCs w:val="24"/>
              </w:rPr>
              <w:t>30</w:t>
            </w:r>
            <w:r>
              <w:rPr>
                <w:rFonts w:hint="eastAsia" w:eastAsia="方正仿宋_GBK"/>
                <w:kern w:val="0"/>
                <w:sz w:val="24"/>
                <w:szCs w:val="24"/>
              </w:rPr>
              <w:t>.中国林业工程建设协会林业行业优秀工程咨询奖、优秀工程勘察设计奖一等奖（个人排名前五），或二等奖（个人排名前二）；</w:t>
            </w:r>
          </w:p>
          <w:p>
            <w:pPr>
              <w:widowControl/>
              <w:spacing w:line="300" w:lineRule="exact"/>
              <w:jc w:val="left"/>
              <w:rPr>
                <w:rFonts w:eastAsia="方正仿宋_GBK"/>
                <w:kern w:val="0"/>
                <w:sz w:val="24"/>
                <w:szCs w:val="24"/>
              </w:rPr>
            </w:pPr>
            <w:r>
              <w:rPr>
                <w:rFonts w:hint="eastAsia" w:ascii="Times New Roman" w:hAnsi="Times New Roman" w:eastAsia="方正仿宋_GBK"/>
                <w:kern w:val="0"/>
                <w:sz w:val="24"/>
                <w:szCs w:val="24"/>
              </w:rPr>
              <w:t>31</w:t>
            </w:r>
            <w:r>
              <w:rPr>
                <w:rFonts w:hint="eastAsia" w:eastAsia="方正仿宋_GBK"/>
                <w:kern w:val="0"/>
                <w:sz w:val="24"/>
                <w:szCs w:val="24"/>
              </w:rPr>
              <w:t>.制国家级工法（个人排名前三）；</w:t>
            </w:r>
          </w:p>
          <w:p>
            <w:pPr>
              <w:widowControl/>
              <w:spacing w:line="300" w:lineRule="exact"/>
              <w:jc w:val="left"/>
              <w:rPr>
                <w:rFonts w:eastAsia="方正仿宋_GBK"/>
                <w:kern w:val="0"/>
                <w:sz w:val="24"/>
                <w:szCs w:val="24"/>
              </w:rPr>
            </w:pPr>
            <w:r>
              <w:rPr>
                <w:rFonts w:ascii="Times New Roman" w:hAnsi="Times New Roman" w:eastAsia="方正仿宋_GBK"/>
                <w:kern w:val="0"/>
                <w:sz w:val="24"/>
                <w:szCs w:val="24"/>
              </w:rPr>
              <w:t>3</w:t>
            </w:r>
            <w:r>
              <w:rPr>
                <w:rFonts w:hint="eastAsia" w:ascii="Times New Roman" w:hAnsi="Times New Roman" w:eastAsia="方正仿宋_GBK"/>
                <w:kern w:val="0"/>
                <w:sz w:val="24"/>
                <w:szCs w:val="24"/>
              </w:rPr>
              <w:t>2</w:t>
            </w:r>
            <w:r>
              <w:rPr>
                <w:rFonts w:eastAsia="方正仿宋_GBK"/>
                <w:kern w:val="0"/>
                <w:sz w:val="24"/>
                <w:szCs w:val="24"/>
              </w:rPr>
              <w:t>.制定、修订国家标准（含国家计量、特种设备安全技术规范）（个人排名前三），或行业标准（含行业计量、特种设备安全技术规范）（个人排名前二），或地方标准（含地方计量技术规范）</w:t>
            </w:r>
            <w:r>
              <w:rPr>
                <w:rFonts w:ascii="Times New Roman" w:hAnsi="Times New Roman" w:eastAsia="方正仿宋_GBK"/>
                <w:kern w:val="0"/>
                <w:sz w:val="24"/>
                <w:szCs w:val="24"/>
              </w:rPr>
              <w:t>2</w:t>
            </w:r>
            <w:r>
              <w:rPr>
                <w:rFonts w:eastAsia="方正仿宋_GBK"/>
                <w:kern w:val="0"/>
                <w:sz w:val="24"/>
                <w:szCs w:val="24"/>
              </w:rPr>
              <w:t>项（个人排名第一）；</w:t>
            </w:r>
          </w:p>
          <w:p>
            <w:pPr>
              <w:widowControl/>
              <w:spacing w:line="300" w:lineRule="exact"/>
              <w:jc w:val="left"/>
              <w:rPr>
                <w:rFonts w:eastAsia="方正仿宋_GBK"/>
                <w:kern w:val="0"/>
                <w:sz w:val="24"/>
                <w:szCs w:val="24"/>
              </w:rPr>
            </w:pPr>
            <w:r>
              <w:rPr>
                <w:rFonts w:ascii="Times New Roman" w:hAnsi="Times New Roman" w:eastAsia="方正仿宋_GBK"/>
                <w:kern w:val="0"/>
                <w:sz w:val="24"/>
                <w:szCs w:val="24"/>
              </w:rPr>
              <w:t>3</w:t>
            </w:r>
            <w:r>
              <w:rPr>
                <w:rFonts w:hint="eastAsia" w:ascii="Times New Roman" w:hAnsi="Times New Roman" w:eastAsia="方正仿宋_GBK"/>
                <w:kern w:val="0"/>
                <w:sz w:val="24"/>
                <w:szCs w:val="24"/>
              </w:rPr>
              <w:t>3</w:t>
            </w:r>
            <w:r>
              <w:rPr>
                <w:rFonts w:eastAsia="方正仿宋_GBK"/>
                <w:kern w:val="0"/>
                <w:sz w:val="24"/>
                <w:szCs w:val="24"/>
              </w:rPr>
              <w:t>.制定国家职业技术技能标准（个人排名前二）；</w:t>
            </w:r>
          </w:p>
          <w:p>
            <w:pPr>
              <w:widowControl/>
              <w:spacing w:line="300" w:lineRule="exact"/>
              <w:jc w:val="left"/>
              <w:rPr>
                <w:rFonts w:eastAsia="方正仿宋_GBK"/>
                <w:kern w:val="0"/>
                <w:sz w:val="24"/>
                <w:szCs w:val="24"/>
              </w:rPr>
            </w:pPr>
            <w:r>
              <w:rPr>
                <w:rFonts w:ascii="Times New Roman" w:hAnsi="Times New Roman" w:eastAsia="方正仿宋_GBK"/>
                <w:kern w:val="0"/>
                <w:sz w:val="24"/>
                <w:szCs w:val="24"/>
              </w:rPr>
              <w:t>3</w:t>
            </w:r>
            <w:r>
              <w:rPr>
                <w:rFonts w:hint="eastAsia" w:ascii="Times New Roman" w:hAnsi="Times New Roman" w:eastAsia="方正仿宋_GBK"/>
                <w:kern w:val="0"/>
                <w:sz w:val="24"/>
                <w:szCs w:val="24"/>
              </w:rPr>
              <w:t>4</w:t>
            </w:r>
            <w:r>
              <w:rPr>
                <w:rFonts w:eastAsia="方正仿宋_GBK"/>
                <w:kern w:val="0"/>
                <w:sz w:val="24"/>
                <w:szCs w:val="24"/>
              </w:rPr>
              <w:t>.中国标准创新贡献奖项目奖一等奖（个人排名前五），或二等奖（个人排名前二）</w:t>
            </w:r>
            <w:r>
              <w:rPr>
                <w:rFonts w:hint="eastAsia" w:eastAsia="方正仿宋_GBK"/>
                <w:kern w:val="0"/>
                <w:sz w:val="24"/>
                <w:szCs w:val="24"/>
              </w:rPr>
              <w:t>；</w:t>
            </w:r>
          </w:p>
          <w:p>
            <w:pPr>
              <w:widowControl/>
              <w:spacing w:line="300" w:lineRule="exact"/>
              <w:jc w:val="left"/>
              <w:rPr>
                <w:rFonts w:eastAsia="方正仿宋_GBK"/>
                <w:kern w:val="0"/>
                <w:sz w:val="24"/>
                <w:szCs w:val="24"/>
              </w:rPr>
            </w:pPr>
            <w:r>
              <w:rPr>
                <w:rFonts w:ascii="Times New Roman" w:hAnsi="Times New Roman" w:eastAsia="方正仿宋_GBK"/>
                <w:kern w:val="0"/>
                <w:sz w:val="24"/>
                <w:szCs w:val="24"/>
              </w:rPr>
              <w:t>3</w:t>
            </w:r>
            <w:r>
              <w:rPr>
                <w:rFonts w:hint="eastAsia" w:ascii="Times New Roman" w:hAnsi="Times New Roman" w:eastAsia="方正仿宋_GBK"/>
                <w:kern w:val="0"/>
                <w:sz w:val="24"/>
                <w:szCs w:val="24"/>
              </w:rPr>
              <w:t>5</w:t>
            </w:r>
            <w:r>
              <w:rPr>
                <w:rFonts w:eastAsia="方正仿宋_GBK"/>
                <w:kern w:val="0"/>
                <w:sz w:val="24"/>
                <w:szCs w:val="24"/>
              </w:rPr>
              <w:t>.中国水利工程优质（大禹）奖（个人排名前五）；</w:t>
            </w:r>
          </w:p>
          <w:p>
            <w:pPr>
              <w:widowControl/>
              <w:spacing w:line="300" w:lineRule="exact"/>
              <w:jc w:val="left"/>
              <w:rPr>
                <w:rFonts w:eastAsia="方正仿宋_GBK"/>
                <w:kern w:val="0"/>
                <w:sz w:val="24"/>
                <w:szCs w:val="24"/>
              </w:rPr>
            </w:pPr>
            <w:r>
              <w:rPr>
                <w:rFonts w:ascii="Times New Roman" w:hAnsi="Times New Roman" w:eastAsia="方正仿宋_GBK"/>
                <w:kern w:val="0"/>
                <w:sz w:val="24"/>
                <w:szCs w:val="24"/>
              </w:rPr>
              <w:t>3</w:t>
            </w:r>
            <w:r>
              <w:rPr>
                <w:rFonts w:hint="eastAsia" w:ascii="Times New Roman" w:hAnsi="Times New Roman" w:eastAsia="方正仿宋_GBK"/>
                <w:kern w:val="0"/>
                <w:sz w:val="24"/>
                <w:szCs w:val="24"/>
              </w:rPr>
              <w:t>6</w:t>
            </w:r>
            <w:r>
              <w:rPr>
                <w:rFonts w:eastAsia="方正仿宋_GBK"/>
                <w:kern w:val="0"/>
                <w:sz w:val="24"/>
                <w:szCs w:val="24"/>
              </w:rPr>
              <w:t>.大禹水利科学技术奖一等奖（个人排名前五）</w:t>
            </w:r>
            <w:r>
              <w:rPr>
                <w:rFonts w:hint="eastAsia" w:eastAsia="方正仿宋_GBK"/>
                <w:kern w:val="0"/>
                <w:sz w:val="24"/>
                <w:szCs w:val="24"/>
              </w:rPr>
              <w:t>，</w:t>
            </w:r>
            <w:r>
              <w:rPr>
                <w:rFonts w:eastAsia="方正仿宋_GBK"/>
                <w:kern w:val="0"/>
                <w:sz w:val="24"/>
                <w:szCs w:val="24"/>
              </w:rPr>
              <w:t>或二等奖（个人排名前二）；</w:t>
            </w:r>
          </w:p>
          <w:p>
            <w:pPr>
              <w:widowControl/>
              <w:spacing w:line="300" w:lineRule="exact"/>
              <w:jc w:val="left"/>
              <w:rPr>
                <w:rFonts w:hint="eastAsia" w:eastAsia="方正仿宋_GBK"/>
                <w:kern w:val="0"/>
                <w:sz w:val="24"/>
                <w:szCs w:val="24"/>
              </w:rPr>
            </w:pPr>
            <w:r>
              <w:rPr>
                <w:rFonts w:hint="eastAsia" w:ascii="Times New Roman" w:hAnsi="Times New Roman" w:eastAsia="方正仿宋_GBK"/>
                <w:kern w:val="0"/>
                <w:sz w:val="24"/>
                <w:szCs w:val="24"/>
              </w:rPr>
              <w:t>37</w:t>
            </w:r>
            <w:r>
              <w:rPr>
                <w:rFonts w:hint="eastAsia" w:eastAsia="方正仿宋_GBK"/>
                <w:kern w:val="0"/>
                <w:sz w:val="24"/>
                <w:szCs w:val="24"/>
              </w:rPr>
              <w:t>.全国优秀水利水电工程勘察设计奖金质奖（个人排名前五），或银质奖（个人排名前二）；</w:t>
            </w:r>
          </w:p>
          <w:p>
            <w:pPr>
              <w:widowControl/>
              <w:spacing w:line="300" w:lineRule="exact"/>
              <w:jc w:val="left"/>
              <w:rPr>
                <w:rFonts w:eastAsia="方正仿宋_GBK"/>
                <w:kern w:val="0"/>
                <w:sz w:val="24"/>
                <w:szCs w:val="24"/>
              </w:rPr>
            </w:pPr>
            <w:r>
              <w:rPr>
                <w:rFonts w:hint="eastAsia" w:ascii="Times New Roman" w:hAnsi="Times New Roman" w:eastAsia="方正仿宋_GBK"/>
                <w:kern w:val="0"/>
                <w:sz w:val="24"/>
                <w:szCs w:val="24"/>
              </w:rPr>
              <w:t>38</w:t>
            </w:r>
            <w:r>
              <w:rPr>
                <w:rFonts w:hint="eastAsia" w:eastAsia="方正仿宋_GBK"/>
                <w:kern w:val="0"/>
                <w:sz w:val="24"/>
                <w:szCs w:val="24"/>
              </w:rPr>
              <w:t>.重庆市水利科技进步一等奖（个人排名第一）；</w:t>
            </w:r>
          </w:p>
          <w:p>
            <w:pPr>
              <w:widowControl/>
              <w:spacing w:line="300" w:lineRule="exact"/>
              <w:jc w:val="left"/>
              <w:rPr>
                <w:rFonts w:hint="eastAsia" w:eastAsia="方正仿宋_GBK"/>
                <w:kern w:val="0"/>
                <w:sz w:val="24"/>
                <w:szCs w:val="24"/>
              </w:rPr>
            </w:pPr>
            <w:r>
              <w:rPr>
                <w:rFonts w:hint="eastAsia" w:ascii="Times New Roman" w:hAnsi="Times New Roman" w:eastAsia="方正仿宋_GBK"/>
                <w:kern w:val="0"/>
                <w:sz w:val="24"/>
                <w:szCs w:val="24"/>
              </w:rPr>
              <w:t>39</w:t>
            </w:r>
            <w:r>
              <w:rPr>
                <w:rFonts w:hint="eastAsia" w:eastAsia="方正仿宋_GBK"/>
                <w:kern w:val="0"/>
                <w:sz w:val="24"/>
                <w:szCs w:val="24"/>
              </w:rPr>
              <w:t>.环境保护科学技术奖一等奖（个人排名前五），或二等奖（个人排名前二）；</w:t>
            </w:r>
          </w:p>
          <w:p>
            <w:pPr>
              <w:widowControl/>
              <w:spacing w:line="300" w:lineRule="exact"/>
              <w:jc w:val="left"/>
              <w:rPr>
                <w:rFonts w:hint="eastAsia" w:eastAsia="方正仿宋_GBK"/>
                <w:kern w:val="0"/>
                <w:sz w:val="24"/>
                <w:szCs w:val="24"/>
              </w:rPr>
            </w:pPr>
            <w:r>
              <w:rPr>
                <w:rFonts w:hint="eastAsia" w:ascii="Times New Roman" w:hAnsi="Times New Roman" w:eastAsia="方正仿宋_GBK"/>
                <w:kern w:val="0"/>
                <w:sz w:val="24"/>
                <w:szCs w:val="24"/>
              </w:rPr>
              <w:t>40</w:t>
            </w:r>
            <w:r>
              <w:rPr>
                <w:rFonts w:hint="eastAsia" w:eastAsia="方正仿宋_GBK"/>
                <w:kern w:val="0"/>
                <w:sz w:val="24"/>
                <w:szCs w:val="24"/>
              </w:rPr>
              <w:t>.获得环境技术进步奖一等奖（个人排名前五），或二等奖（个人排名前二）；</w:t>
            </w:r>
          </w:p>
          <w:p>
            <w:pPr>
              <w:widowControl/>
              <w:spacing w:line="300" w:lineRule="exact"/>
              <w:jc w:val="left"/>
              <w:rPr>
                <w:rFonts w:hint="eastAsia" w:eastAsia="方正仿宋_GBK"/>
                <w:kern w:val="0"/>
                <w:sz w:val="24"/>
                <w:szCs w:val="24"/>
              </w:rPr>
            </w:pPr>
            <w:r>
              <w:rPr>
                <w:rFonts w:hint="eastAsia" w:ascii="Times New Roman" w:hAnsi="Times New Roman" w:eastAsia="方正仿宋_GBK"/>
                <w:kern w:val="0"/>
                <w:sz w:val="24"/>
                <w:szCs w:val="24"/>
              </w:rPr>
              <w:t>41</w:t>
            </w:r>
            <w:r>
              <w:rPr>
                <w:rFonts w:hint="eastAsia" w:eastAsia="方正仿宋_GBK"/>
                <w:kern w:val="0"/>
                <w:sz w:val="24"/>
                <w:szCs w:val="24"/>
              </w:rPr>
              <w:t>.中国仪器仪表学会科技进步奖一等奖（个人排名前五 ），或二等奖（排名前二）；</w:t>
            </w:r>
          </w:p>
          <w:p>
            <w:pPr>
              <w:widowControl/>
              <w:spacing w:line="300" w:lineRule="exact"/>
              <w:jc w:val="left"/>
              <w:rPr>
                <w:rFonts w:hint="eastAsia" w:eastAsia="方正仿宋_GBK"/>
                <w:kern w:val="0"/>
                <w:sz w:val="24"/>
                <w:szCs w:val="24"/>
              </w:rPr>
            </w:pPr>
            <w:r>
              <w:rPr>
                <w:rFonts w:hint="eastAsia" w:ascii="Times New Roman" w:hAnsi="Times New Roman" w:eastAsia="方正仿宋_GBK"/>
                <w:kern w:val="0"/>
                <w:sz w:val="24"/>
                <w:szCs w:val="24"/>
              </w:rPr>
              <w:t>42</w:t>
            </w:r>
            <w:r>
              <w:rPr>
                <w:rFonts w:hint="eastAsia" w:eastAsia="方正仿宋_GBK"/>
                <w:kern w:val="0"/>
                <w:sz w:val="24"/>
                <w:szCs w:val="24"/>
              </w:rPr>
              <w:t>.中国机械工业科学技术奖一等奖（个人排名前五），或二等奖（个人排名前二）；</w:t>
            </w:r>
          </w:p>
          <w:p>
            <w:pPr>
              <w:widowControl/>
              <w:spacing w:line="300" w:lineRule="exact"/>
              <w:jc w:val="left"/>
              <w:rPr>
                <w:rFonts w:hint="eastAsia" w:eastAsia="方正仿宋_GBK"/>
                <w:kern w:val="0"/>
                <w:sz w:val="24"/>
                <w:szCs w:val="24"/>
              </w:rPr>
            </w:pPr>
            <w:r>
              <w:rPr>
                <w:rFonts w:hint="eastAsia" w:ascii="Times New Roman" w:hAnsi="Times New Roman" w:eastAsia="方正仿宋_GBK"/>
                <w:kern w:val="0"/>
                <w:sz w:val="24"/>
                <w:szCs w:val="24"/>
              </w:rPr>
              <w:t>43</w:t>
            </w:r>
            <w:r>
              <w:rPr>
                <w:rFonts w:hint="eastAsia" w:eastAsia="方正仿宋_GBK"/>
                <w:kern w:val="0"/>
                <w:sz w:val="24"/>
                <w:szCs w:val="24"/>
              </w:rPr>
              <w:t>.王选新闻科学技术奖一等奖（个人排名前五），或二等奖（个人排名前二 ）；</w:t>
            </w:r>
          </w:p>
          <w:p>
            <w:pPr>
              <w:widowControl/>
              <w:spacing w:line="300" w:lineRule="exact"/>
              <w:jc w:val="left"/>
              <w:rPr>
                <w:rFonts w:hint="eastAsia" w:eastAsia="方正仿宋_GBK"/>
                <w:kern w:val="0"/>
                <w:sz w:val="24"/>
                <w:szCs w:val="24"/>
              </w:rPr>
            </w:pPr>
            <w:r>
              <w:rPr>
                <w:rFonts w:hint="eastAsia" w:ascii="Times New Roman" w:hAnsi="Times New Roman" w:eastAsia="方正仿宋_GBK"/>
                <w:kern w:val="0"/>
                <w:sz w:val="24"/>
                <w:szCs w:val="24"/>
              </w:rPr>
              <w:t>44</w:t>
            </w:r>
            <w:r>
              <w:rPr>
                <w:rFonts w:hint="eastAsia" w:eastAsia="方正仿宋_GBK"/>
                <w:kern w:val="0"/>
                <w:sz w:val="24"/>
                <w:szCs w:val="24"/>
              </w:rPr>
              <w:t>.获得中国电影电视技术学会科学技术奖一等奖（个人排名前三），或二等奖（个人排第一）。</w:t>
            </w:r>
          </w:p>
          <w:p>
            <w:pPr>
              <w:widowControl/>
              <w:spacing w:line="300" w:lineRule="exact"/>
              <w:jc w:val="left"/>
              <w:rPr>
                <w:rFonts w:eastAsia="方正仿宋_GBK"/>
                <w:kern w:val="0"/>
                <w:sz w:val="24"/>
                <w:szCs w:val="24"/>
              </w:rPr>
            </w:pPr>
            <w:r>
              <w:rPr>
                <w:rFonts w:hint="eastAsia" w:ascii="Times New Roman" w:hAnsi="Times New Roman" w:eastAsia="方正仿宋_GBK"/>
                <w:kern w:val="0"/>
                <w:sz w:val="24"/>
                <w:szCs w:val="24"/>
              </w:rPr>
              <w:t>45</w:t>
            </w:r>
            <w:r>
              <w:rPr>
                <w:rFonts w:hint="eastAsia" w:eastAsia="方正仿宋_GBK"/>
                <w:kern w:val="0"/>
                <w:sz w:val="24"/>
                <w:szCs w:val="24"/>
              </w:rPr>
              <w:t>.卓越工程师大赛银奖获奖个人或团队技术负责人。</w:t>
            </w:r>
          </w:p>
        </w:tc>
      </w:tr>
    </w:tbl>
    <w:p>
      <w:pPr>
        <w:spacing w:line="360" w:lineRule="exact"/>
        <w:rPr>
          <w:rFonts w:eastAsia="方正仿宋_GBK"/>
          <w:sz w:val="24"/>
          <w:szCs w:val="24"/>
        </w:rPr>
      </w:pPr>
      <w:r>
        <w:rPr>
          <w:rFonts w:hint="eastAsia" w:eastAsia="方正仿宋_GBK"/>
          <w:sz w:val="24"/>
          <w:szCs w:val="24"/>
        </w:rPr>
        <w:t xml:space="preserve">    注：本表不适用于申报卫生技术职称。达到正高级职称申报业绩的，也可自愿选择申报副高级职称。</w:t>
      </w:r>
    </w:p>
    <w:p/>
    <w:p>
      <w:pPr>
        <w:pStyle w:val="8"/>
      </w:pPr>
    </w:p>
    <w:p>
      <w:pPr>
        <w:pStyle w:val="3"/>
      </w:pPr>
    </w:p>
    <w:p/>
    <w:p>
      <w:pPr>
        <w:pStyle w:val="8"/>
      </w:pPr>
    </w:p>
    <w:p>
      <w:pPr>
        <w:spacing w:line="560" w:lineRule="exact"/>
        <w:rPr>
          <w:rFonts w:hint="eastAsia" w:ascii="Times New Roman" w:hAnsi="Times New Roman" w:eastAsia="方正仿宋_GBK" w:cs="Times New Roman"/>
          <w:sz w:val="32"/>
          <w:szCs w:val="32"/>
          <w:lang w:val="en-US" w:eastAsia="zh-CN"/>
        </w:rPr>
      </w:pPr>
    </w:p>
    <w:p>
      <w:pPr>
        <w:spacing w:line="560" w:lineRule="exact"/>
        <w:rPr>
          <w:rFonts w:hint="eastAsia" w:ascii="Times New Roman" w:hAnsi="Times New Roman" w:eastAsia="方正仿宋_GBK" w:cs="Times New Roman"/>
          <w:sz w:val="32"/>
          <w:szCs w:val="32"/>
          <w:lang w:val="en-US" w:eastAsia="zh-CN"/>
        </w:rPr>
      </w:pPr>
    </w:p>
    <w:p>
      <w:pPr>
        <w:spacing w:line="560" w:lineRule="exact"/>
        <w:rPr>
          <w:rFonts w:hint="eastAsia" w:ascii="Times New Roman" w:hAnsi="Times New Roman" w:eastAsia="方正仿宋_GBK" w:cs="Times New Roman"/>
          <w:sz w:val="32"/>
          <w:szCs w:val="32"/>
          <w:lang w:val="en-US" w:eastAsia="zh-CN"/>
        </w:rPr>
      </w:pPr>
    </w:p>
    <w:p>
      <w:pPr>
        <w:spacing w:line="560" w:lineRule="exact"/>
        <w:rPr>
          <w:rFonts w:hint="eastAsia" w:ascii="方正仿宋_GBK" w:hAnsi="方正仿宋_GBK" w:eastAsia="方正仿宋_GBK" w:cs="方正仿宋_GBK"/>
          <w:sz w:val="32"/>
          <w:szCs w:val="32"/>
          <w:lang w:val="en-US" w:eastAsia="zh-CN"/>
        </w:rPr>
        <w:sectPr>
          <w:footerReference r:id="rId3" w:type="default"/>
          <w:pgSz w:w="11906" w:h="16838"/>
          <w:pgMar w:top="1247" w:right="2098" w:bottom="1304" w:left="1134" w:header="851" w:footer="992" w:gutter="0"/>
          <w:pgNumType w:fmt="decimal"/>
          <w:cols w:space="425" w:num="1"/>
          <w:docGrid w:type="lines" w:linePitch="312" w:charSpace="0"/>
        </w:sectPr>
      </w:pPr>
    </w:p>
    <w:p>
      <w:pPr>
        <w:spacing w:line="560" w:lineRule="exact"/>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附件</w:t>
      </w:r>
      <w:r>
        <w:rPr>
          <w:rFonts w:hint="eastAsia" w:ascii="Times New Roman" w:hAnsi="Times New Roman" w:eastAsia="方正仿宋_GBK" w:cs="方正仿宋_GBK"/>
          <w:sz w:val="32"/>
          <w:szCs w:val="32"/>
          <w:lang w:val="en-US" w:eastAsia="zh-CN"/>
        </w:rPr>
        <w:t>2</w:t>
      </w:r>
    </w:p>
    <w:p>
      <w:pPr>
        <w:pStyle w:val="2"/>
        <w:spacing w:before="156" w:beforeLines="50" w:beforeAutospacing="0" w:after="156" w:afterLines="50" w:afterAutospacing="0" w:line="560" w:lineRule="exact"/>
        <w:ind w:firstLine="645"/>
        <w:jc w:val="center"/>
        <w:rPr>
          <w:rFonts w:hint="eastAsia" w:ascii="方正仿宋_GBK" w:hAnsi="方正仿宋_GBK" w:eastAsia="方正仿宋_GBK" w:cs="方正仿宋_GBK"/>
          <w:color w:val="auto"/>
          <w:kern w:val="2"/>
          <w:sz w:val="44"/>
          <w:szCs w:val="44"/>
          <w:lang w:val="en-US" w:eastAsia="zh-CN" w:bidi="ar-SA"/>
        </w:rPr>
      </w:pPr>
      <w:r>
        <w:rPr>
          <w:rFonts w:hint="eastAsia" w:ascii="方正小标宋_GBK" w:hAnsi="方正小标宋_GBK" w:eastAsia="方正小标宋_GBK" w:cs="方正小标宋_GBK"/>
          <w:b/>
          <w:bCs/>
          <w:color w:val="auto"/>
          <w:kern w:val="2"/>
          <w:sz w:val="36"/>
          <w:szCs w:val="36"/>
          <w:lang w:val="en-US" w:eastAsia="zh-CN" w:bidi="ar-SA"/>
        </w:rPr>
        <w:t>网申程序、注意事项</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本次申报实行网上申报，请登录重庆市专业技术人员服务平台，进入职称版块的个人中心，在“ 职称申报”栏选择“ 重庆市特殊人才高级专业技术资格认定委员会”进行申报。所有申报表格和佐证材料，均在网上填写和上传。</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个人用户，单位管理员、区县主管部门管理员、市级主管部门管理员用户注册、登录及审核网址：</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仿宋_GBK" w:hAnsi="方正仿宋_GBK" w:eastAsia="方正仿宋_GBK" w:cs="方正仿宋_GBK"/>
          <w:sz w:val="30"/>
          <w:szCs w:val="30"/>
        </w:rPr>
      </w:pPr>
      <w:r>
        <w:rPr>
          <w:rFonts w:hint="eastAsia" w:ascii="Times New Roman" w:hAnsi="Times New Roman" w:eastAsia="方正仿宋_GBK" w:cs="方正仿宋_GBK"/>
          <w:sz w:val="30"/>
          <w:szCs w:val="30"/>
        </w:rPr>
        <w:t>http</w:t>
      </w:r>
      <w:r>
        <w:rPr>
          <w:rFonts w:hint="eastAsia" w:ascii="方正仿宋_GBK" w:hAnsi="方正仿宋_GBK" w:eastAsia="方正仿宋_GBK" w:cs="方正仿宋_GBK"/>
          <w:sz w:val="30"/>
          <w:szCs w:val="30"/>
        </w:rPr>
        <w:t>://</w:t>
      </w:r>
      <w:r>
        <w:rPr>
          <w:rFonts w:hint="eastAsia" w:ascii="Times New Roman" w:hAnsi="Times New Roman" w:eastAsia="方正仿宋_GBK" w:cs="方正仿宋_GBK"/>
          <w:sz w:val="30"/>
          <w:szCs w:val="30"/>
        </w:rPr>
        <w:t>ggfw</w:t>
      </w:r>
      <w:r>
        <w:rPr>
          <w:rFonts w:hint="eastAsia" w:ascii="方正仿宋_GBK" w:hAnsi="方正仿宋_GBK" w:eastAsia="方正仿宋_GBK" w:cs="方正仿宋_GBK"/>
          <w:sz w:val="30"/>
          <w:szCs w:val="30"/>
        </w:rPr>
        <w:t>.</w:t>
      </w:r>
      <w:r>
        <w:rPr>
          <w:rFonts w:hint="eastAsia" w:ascii="Times New Roman" w:hAnsi="Times New Roman" w:eastAsia="方正仿宋_GBK" w:cs="方正仿宋_GBK"/>
          <w:sz w:val="30"/>
          <w:szCs w:val="30"/>
        </w:rPr>
        <w:t>rlsbj</w:t>
      </w:r>
      <w:r>
        <w:rPr>
          <w:rFonts w:hint="eastAsia" w:ascii="方正仿宋_GBK" w:hAnsi="方正仿宋_GBK" w:eastAsia="方正仿宋_GBK" w:cs="方正仿宋_GBK"/>
          <w:sz w:val="30"/>
          <w:szCs w:val="30"/>
        </w:rPr>
        <w:t>.</w:t>
      </w:r>
      <w:r>
        <w:rPr>
          <w:rFonts w:hint="eastAsia" w:ascii="Times New Roman" w:hAnsi="Times New Roman" w:eastAsia="方正仿宋_GBK" w:cs="方正仿宋_GBK"/>
          <w:sz w:val="30"/>
          <w:szCs w:val="30"/>
        </w:rPr>
        <w:t>cq</w:t>
      </w:r>
      <w:r>
        <w:rPr>
          <w:rFonts w:hint="eastAsia" w:ascii="方正仿宋_GBK" w:hAnsi="方正仿宋_GBK" w:eastAsia="方正仿宋_GBK" w:cs="方正仿宋_GBK"/>
          <w:sz w:val="30"/>
          <w:szCs w:val="30"/>
        </w:rPr>
        <w:t>.</w:t>
      </w:r>
      <w:r>
        <w:rPr>
          <w:rFonts w:hint="eastAsia" w:ascii="Times New Roman" w:hAnsi="Times New Roman" w:eastAsia="方正仿宋_GBK" w:cs="方正仿宋_GBK"/>
          <w:sz w:val="30"/>
          <w:szCs w:val="30"/>
        </w:rPr>
        <w:t>gov</w:t>
      </w:r>
      <w:r>
        <w:rPr>
          <w:rFonts w:hint="eastAsia" w:ascii="方正仿宋_GBK" w:hAnsi="方正仿宋_GBK" w:eastAsia="方正仿宋_GBK" w:cs="方正仿宋_GBK"/>
          <w:sz w:val="30"/>
          <w:szCs w:val="30"/>
        </w:rPr>
        <w:t>.</w:t>
      </w:r>
      <w:r>
        <w:rPr>
          <w:rFonts w:hint="eastAsia" w:ascii="Times New Roman" w:hAnsi="Times New Roman" w:eastAsia="方正仿宋_GBK" w:cs="方正仿宋_GBK"/>
          <w:sz w:val="30"/>
          <w:szCs w:val="30"/>
        </w:rPr>
        <w:t>cn</w:t>
      </w:r>
      <w:r>
        <w:rPr>
          <w:rFonts w:hint="eastAsia" w:ascii="方正仿宋_GBK" w:hAnsi="方正仿宋_GBK" w:eastAsia="方正仿宋_GBK" w:cs="方正仿宋_GBK"/>
          <w:sz w:val="30"/>
          <w:szCs w:val="30"/>
        </w:rPr>
        <w:t>/</w:t>
      </w:r>
      <w:r>
        <w:rPr>
          <w:rFonts w:hint="eastAsia" w:ascii="Times New Roman" w:hAnsi="Times New Roman" w:eastAsia="方正仿宋_GBK" w:cs="方正仿宋_GBK"/>
          <w:sz w:val="30"/>
          <w:szCs w:val="30"/>
        </w:rPr>
        <w:t>cqzyjsrcw</w:t>
      </w:r>
      <w:r>
        <w:rPr>
          <w:rFonts w:hint="eastAsia" w:ascii="方正仿宋_GBK" w:hAnsi="方正仿宋_GBK" w:eastAsia="方正仿宋_GBK" w:cs="方正仿宋_GBK"/>
          <w:sz w:val="30"/>
          <w:szCs w:val="30"/>
        </w:rPr>
        <w:t>/</w:t>
      </w:r>
      <w:r>
        <w:rPr>
          <w:rFonts w:hint="eastAsia" w:ascii="Times New Roman" w:hAnsi="Times New Roman" w:eastAsia="方正仿宋_GBK" w:cs="方正仿宋_GBK"/>
          <w:sz w:val="30"/>
          <w:szCs w:val="30"/>
        </w:rPr>
        <w:t>positional</w:t>
      </w:r>
      <w:r>
        <w:rPr>
          <w:rFonts w:hint="eastAsia" w:ascii="方正仿宋_GBK" w:hAnsi="方正仿宋_GBK" w:eastAsia="方正仿宋_GBK" w:cs="方正仿宋_GBK"/>
          <w:sz w:val="30"/>
          <w:szCs w:val="30"/>
        </w:rPr>
        <w:t>-</w:t>
      </w:r>
      <w:r>
        <w:rPr>
          <w:rFonts w:hint="eastAsia" w:ascii="Times New Roman" w:hAnsi="Times New Roman" w:eastAsia="方正仿宋_GBK" w:cs="方正仿宋_GBK"/>
          <w:sz w:val="30"/>
          <w:szCs w:val="30"/>
        </w:rPr>
        <w:t>portal</w:t>
      </w:r>
      <w:r>
        <w:rPr>
          <w:rFonts w:hint="eastAsia" w:ascii="方正仿宋_GBK" w:hAnsi="方正仿宋_GBK" w:eastAsia="方正仿宋_GBK" w:cs="方正仿宋_GBK"/>
          <w:sz w:val="30"/>
          <w:szCs w:val="30"/>
        </w:rPr>
        <w:t>-</w:t>
      </w:r>
      <w:r>
        <w:rPr>
          <w:rFonts w:hint="eastAsia" w:ascii="Times New Roman" w:hAnsi="Times New Roman" w:eastAsia="方正仿宋_GBK" w:cs="方正仿宋_GBK"/>
          <w:sz w:val="30"/>
          <w:szCs w:val="30"/>
        </w:rPr>
        <w:t>web</w:t>
      </w:r>
      <w:r>
        <w:rPr>
          <w:rFonts w:hint="eastAsia" w:ascii="方正仿宋_GBK" w:hAnsi="方正仿宋_GBK" w:eastAsia="方正仿宋_GBK" w:cs="方正仿宋_GBK"/>
          <w:sz w:val="30"/>
          <w:szCs w:val="30"/>
        </w:rPr>
        <w:t>/</w:t>
      </w:r>
      <w:r>
        <w:rPr>
          <w:rFonts w:hint="eastAsia" w:ascii="Times New Roman" w:hAnsi="Times New Roman" w:eastAsia="方正仿宋_GBK" w:cs="方正仿宋_GBK"/>
          <w:sz w:val="30"/>
          <w:szCs w:val="30"/>
        </w:rPr>
        <w:t>public</w:t>
      </w:r>
      <w:r>
        <w:rPr>
          <w:rFonts w:hint="eastAsia" w:ascii="方正仿宋_GBK" w:hAnsi="方正仿宋_GBK" w:eastAsia="方正仿宋_GBK" w:cs="方正仿宋_GBK"/>
          <w:sz w:val="30"/>
          <w:szCs w:val="30"/>
        </w:rPr>
        <w:t>/</w:t>
      </w:r>
      <w:r>
        <w:rPr>
          <w:rFonts w:hint="eastAsia" w:ascii="Times New Roman" w:hAnsi="Times New Roman" w:eastAsia="方正仿宋_GBK" w:cs="方正仿宋_GBK"/>
          <w:sz w:val="30"/>
          <w:szCs w:val="30"/>
        </w:rPr>
        <w:t>cert</w:t>
      </w:r>
      <w:r>
        <w:rPr>
          <w:rFonts w:hint="eastAsia" w:ascii="方正仿宋_GBK" w:hAnsi="方正仿宋_GBK" w:eastAsia="方正仿宋_GBK" w:cs="方正仿宋_GBK"/>
          <w:sz w:val="30"/>
          <w:szCs w:val="30"/>
        </w:rPr>
        <w:t>/</w:t>
      </w:r>
      <w:r>
        <w:rPr>
          <w:rFonts w:hint="eastAsia" w:ascii="Times New Roman" w:hAnsi="Times New Roman" w:eastAsia="方正仿宋_GBK" w:cs="方正仿宋_GBK"/>
          <w:sz w:val="30"/>
          <w:szCs w:val="30"/>
        </w:rPr>
        <w:t>toUserPage</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用户注册操作手册网址：</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仿宋_GBK" w:hAnsi="方正仿宋_GBK" w:eastAsia="方正仿宋_GBK" w:cs="方正仿宋_GBK"/>
          <w:sz w:val="30"/>
          <w:szCs w:val="30"/>
        </w:rPr>
      </w:pPr>
      <w:r>
        <w:rPr>
          <w:rFonts w:hint="eastAsia" w:ascii="Times New Roman" w:hAnsi="Times New Roman" w:eastAsia="方正仿宋_GBK" w:cs="方正仿宋_GBK"/>
          <w:sz w:val="30"/>
          <w:szCs w:val="30"/>
        </w:rPr>
        <w:t>http</w:t>
      </w:r>
      <w:r>
        <w:rPr>
          <w:rFonts w:hint="eastAsia" w:ascii="方正仿宋_GBK" w:hAnsi="方正仿宋_GBK" w:eastAsia="方正仿宋_GBK" w:cs="方正仿宋_GBK"/>
          <w:sz w:val="30"/>
          <w:szCs w:val="30"/>
        </w:rPr>
        <w:t>://</w:t>
      </w:r>
      <w:r>
        <w:rPr>
          <w:rFonts w:hint="eastAsia" w:ascii="Times New Roman" w:hAnsi="Times New Roman" w:eastAsia="方正仿宋_GBK" w:cs="方正仿宋_GBK"/>
          <w:sz w:val="30"/>
          <w:szCs w:val="30"/>
        </w:rPr>
        <w:t>rlsbj</w:t>
      </w:r>
      <w:r>
        <w:rPr>
          <w:rFonts w:hint="eastAsia" w:ascii="方正仿宋_GBK" w:hAnsi="方正仿宋_GBK" w:eastAsia="方正仿宋_GBK" w:cs="方正仿宋_GBK"/>
          <w:sz w:val="30"/>
          <w:szCs w:val="30"/>
        </w:rPr>
        <w:t>.</w:t>
      </w:r>
      <w:r>
        <w:rPr>
          <w:rFonts w:hint="eastAsia" w:ascii="Times New Roman" w:hAnsi="Times New Roman" w:eastAsia="方正仿宋_GBK" w:cs="方正仿宋_GBK"/>
          <w:sz w:val="30"/>
          <w:szCs w:val="30"/>
        </w:rPr>
        <w:t>cq</w:t>
      </w:r>
      <w:r>
        <w:rPr>
          <w:rFonts w:hint="eastAsia" w:ascii="方正仿宋_GBK" w:hAnsi="方正仿宋_GBK" w:eastAsia="方正仿宋_GBK" w:cs="方正仿宋_GBK"/>
          <w:sz w:val="30"/>
          <w:szCs w:val="30"/>
        </w:rPr>
        <w:t>.</w:t>
      </w:r>
      <w:r>
        <w:rPr>
          <w:rFonts w:hint="eastAsia" w:ascii="Times New Roman" w:hAnsi="Times New Roman" w:eastAsia="方正仿宋_GBK" w:cs="方正仿宋_GBK"/>
          <w:sz w:val="30"/>
          <w:szCs w:val="30"/>
        </w:rPr>
        <w:t>gov</w:t>
      </w:r>
      <w:r>
        <w:rPr>
          <w:rFonts w:hint="eastAsia" w:ascii="方正仿宋_GBK" w:hAnsi="方正仿宋_GBK" w:eastAsia="方正仿宋_GBK" w:cs="方正仿宋_GBK"/>
          <w:sz w:val="30"/>
          <w:szCs w:val="30"/>
        </w:rPr>
        <w:t>.</w:t>
      </w:r>
      <w:r>
        <w:rPr>
          <w:rFonts w:hint="eastAsia" w:ascii="Times New Roman" w:hAnsi="Times New Roman" w:eastAsia="方正仿宋_GBK" w:cs="方正仿宋_GBK"/>
          <w:sz w:val="30"/>
          <w:szCs w:val="30"/>
        </w:rPr>
        <w:t>cn</w:t>
      </w:r>
      <w:r>
        <w:rPr>
          <w:rFonts w:hint="eastAsia" w:ascii="方正仿宋_GBK" w:hAnsi="方正仿宋_GBK" w:eastAsia="方正仿宋_GBK" w:cs="方正仿宋_GBK"/>
          <w:sz w:val="30"/>
          <w:szCs w:val="30"/>
        </w:rPr>
        <w:t>/</w:t>
      </w:r>
      <w:r>
        <w:rPr>
          <w:rFonts w:hint="eastAsia" w:ascii="Times New Roman" w:hAnsi="Times New Roman" w:eastAsia="方正仿宋_GBK" w:cs="方正仿宋_GBK"/>
          <w:sz w:val="30"/>
          <w:szCs w:val="30"/>
        </w:rPr>
        <w:t>ywzl</w:t>
      </w:r>
      <w:r>
        <w:rPr>
          <w:rFonts w:hint="eastAsia" w:ascii="方正仿宋_GBK" w:hAnsi="方正仿宋_GBK" w:eastAsia="方正仿宋_GBK" w:cs="方正仿宋_GBK"/>
          <w:sz w:val="30"/>
          <w:szCs w:val="30"/>
        </w:rPr>
        <w:t>/</w:t>
      </w:r>
      <w:r>
        <w:rPr>
          <w:rFonts w:hint="eastAsia" w:ascii="Times New Roman" w:hAnsi="Times New Roman" w:eastAsia="方正仿宋_GBK" w:cs="方正仿宋_GBK"/>
          <w:sz w:val="30"/>
          <w:szCs w:val="30"/>
        </w:rPr>
        <w:t>zjrc</w:t>
      </w:r>
      <w:r>
        <w:rPr>
          <w:rFonts w:hint="eastAsia" w:ascii="方正仿宋_GBK" w:hAnsi="方正仿宋_GBK" w:eastAsia="方正仿宋_GBK" w:cs="方正仿宋_GBK"/>
          <w:sz w:val="30"/>
          <w:szCs w:val="30"/>
        </w:rPr>
        <w:t>/</w:t>
      </w:r>
      <w:r>
        <w:rPr>
          <w:rFonts w:hint="eastAsia" w:ascii="Times New Roman" w:hAnsi="Times New Roman" w:eastAsia="方正仿宋_GBK" w:cs="方正仿宋_GBK"/>
          <w:sz w:val="30"/>
          <w:szCs w:val="30"/>
        </w:rPr>
        <w:t>sy</w:t>
      </w:r>
      <w:r>
        <w:rPr>
          <w:rFonts w:hint="eastAsia" w:ascii="方正仿宋_GBK" w:hAnsi="方正仿宋_GBK" w:eastAsia="方正仿宋_GBK" w:cs="方正仿宋_GBK"/>
          <w:sz w:val="30"/>
          <w:szCs w:val="30"/>
        </w:rPr>
        <w:t>/</w:t>
      </w:r>
      <w:r>
        <w:rPr>
          <w:rFonts w:hint="eastAsia" w:ascii="Times New Roman" w:hAnsi="Times New Roman" w:eastAsia="方正仿宋_GBK" w:cs="方正仿宋_GBK"/>
          <w:sz w:val="30"/>
          <w:szCs w:val="30"/>
        </w:rPr>
        <w:t>tzgg</w:t>
      </w:r>
      <w:r>
        <w:rPr>
          <w:rFonts w:hint="eastAsia" w:ascii="方正仿宋_GBK" w:hAnsi="方正仿宋_GBK" w:eastAsia="方正仿宋_GBK" w:cs="方正仿宋_GBK"/>
          <w:sz w:val="30"/>
          <w:szCs w:val="30"/>
        </w:rPr>
        <w:t>_</w:t>
      </w:r>
      <w:r>
        <w:rPr>
          <w:rFonts w:hint="eastAsia" w:ascii="Times New Roman" w:hAnsi="Times New Roman" w:eastAsia="方正仿宋_GBK" w:cs="方正仿宋_GBK"/>
          <w:sz w:val="30"/>
          <w:szCs w:val="30"/>
        </w:rPr>
        <w:t>110153</w:t>
      </w:r>
      <w:r>
        <w:rPr>
          <w:rFonts w:hint="eastAsia" w:ascii="方正仿宋_GBK" w:hAnsi="方正仿宋_GBK" w:eastAsia="方正仿宋_GBK" w:cs="方正仿宋_GBK"/>
          <w:sz w:val="30"/>
          <w:szCs w:val="30"/>
        </w:rPr>
        <w:t>/</w:t>
      </w:r>
      <w:r>
        <w:rPr>
          <w:rFonts w:hint="eastAsia" w:ascii="Times New Roman" w:hAnsi="Times New Roman" w:eastAsia="方正仿宋_GBK" w:cs="方正仿宋_GBK"/>
          <w:sz w:val="30"/>
          <w:szCs w:val="30"/>
        </w:rPr>
        <w:t>202010</w:t>
      </w:r>
      <w:r>
        <w:rPr>
          <w:rFonts w:hint="eastAsia" w:ascii="方正仿宋_GBK" w:hAnsi="方正仿宋_GBK" w:eastAsia="方正仿宋_GBK" w:cs="方正仿宋_GBK"/>
          <w:sz w:val="30"/>
          <w:szCs w:val="30"/>
        </w:rPr>
        <w:t>/</w:t>
      </w:r>
      <w:r>
        <w:rPr>
          <w:rFonts w:hint="eastAsia" w:ascii="Times New Roman" w:hAnsi="Times New Roman" w:eastAsia="方正仿宋_GBK" w:cs="方正仿宋_GBK"/>
          <w:sz w:val="30"/>
          <w:szCs w:val="30"/>
        </w:rPr>
        <w:t>t20201021</w:t>
      </w:r>
      <w:r>
        <w:rPr>
          <w:rFonts w:hint="eastAsia" w:ascii="方正仿宋_GBK" w:hAnsi="方正仿宋_GBK" w:eastAsia="方正仿宋_GBK" w:cs="方正仿宋_GBK"/>
          <w:sz w:val="30"/>
          <w:szCs w:val="30"/>
        </w:rPr>
        <w:t>_</w:t>
      </w:r>
      <w:r>
        <w:rPr>
          <w:rFonts w:hint="eastAsia" w:ascii="Times New Roman" w:hAnsi="Times New Roman" w:eastAsia="方正仿宋_GBK" w:cs="方正仿宋_GBK"/>
          <w:sz w:val="30"/>
          <w:szCs w:val="30"/>
        </w:rPr>
        <w:t>8077033</w:t>
      </w:r>
      <w:r>
        <w:rPr>
          <w:rFonts w:hint="eastAsia" w:ascii="方正仿宋_GBK" w:hAnsi="方正仿宋_GBK" w:eastAsia="方正仿宋_GBK" w:cs="方正仿宋_GBK"/>
          <w:sz w:val="30"/>
          <w:szCs w:val="30"/>
        </w:rPr>
        <w:t>.</w:t>
      </w:r>
      <w:r>
        <w:rPr>
          <w:rFonts w:hint="eastAsia" w:ascii="Times New Roman" w:hAnsi="Times New Roman" w:eastAsia="方正仿宋_GBK" w:cs="方正仿宋_GBK"/>
          <w:sz w:val="30"/>
          <w:szCs w:val="30"/>
        </w:rPr>
        <w:t>htm</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方正仿宋_GBK" w:hAnsi="方正仿宋_GBK" w:eastAsia="方正仿宋_GBK" w:cs="方正仿宋_GBK"/>
          <w:b/>
          <w:bCs/>
          <w:sz w:val="30"/>
          <w:szCs w:val="30"/>
        </w:rPr>
      </w:pPr>
      <w:r>
        <w:rPr>
          <w:rFonts w:hint="eastAsia" w:ascii="方正仿宋_GBK" w:hAnsi="方正仿宋_GBK" w:eastAsia="方正仿宋_GBK" w:cs="方正仿宋_GBK"/>
          <w:b/>
          <w:bCs/>
          <w:sz w:val="30"/>
          <w:szCs w:val="30"/>
        </w:rPr>
        <w:t>一、申报时间及程序</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仿宋_GBK" w:hAnsi="方正仿宋_GBK" w:eastAsia="方正仿宋_GBK" w:cs="方正仿宋_GBK"/>
          <w:sz w:val="30"/>
          <w:szCs w:val="30"/>
        </w:rPr>
      </w:pPr>
      <w:r>
        <w:rPr>
          <w:rFonts w:hint="eastAsia" w:ascii="Times New Roman" w:hAnsi="Times New Roman" w:eastAsia="方正仿宋_GBK" w:cs="方正仿宋_GBK"/>
          <w:sz w:val="30"/>
          <w:szCs w:val="30"/>
        </w:rPr>
        <w:t>2024</w:t>
      </w:r>
      <w:r>
        <w:rPr>
          <w:rFonts w:hint="eastAsia" w:ascii="方正仿宋_GBK" w:hAnsi="方正仿宋_GBK" w:eastAsia="方正仿宋_GBK" w:cs="方正仿宋_GBK"/>
          <w:sz w:val="30"/>
          <w:szCs w:val="30"/>
        </w:rPr>
        <w:t>年</w:t>
      </w:r>
      <w:r>
        <w:rPr>
          <w:rFonts w:hint="eastAsia" w:ascii="Times New Roman" w:hAnsi="Times New Roman" w:eastAsia="方正仿宋_GBK" w:cs="方正仿宋_GBK"/>
          <w:sz w:val="30"/>
          <w:szCs w:val="30"/>
        </w:rPr>
        <w:t>3</w:t>
      </w:r>
      <w:r>
        <w:rPr>
          <w:rFonts w:hint="eastAsia" w:ascii="方正仿宋_GBK" w:hAnsi="方正仿宋_GBK" w:eastAsia="方正仿宋_GBK" w:cs="方正仿宋_GBK"/>
          <w:sz w:val="30"/>
          <w:szCs w:val="30"/>
        </w:rPr>
        <w:t>月</w:t>
      </w:r>
      <w:r>
        <w:rPr>
          <w:rFonts w:hint="eastAsia" w:ascii="Times New Roman" w:hAnsi="Times New Roman" w:eastAsia="方正仿宋_GBK" w:cs="方正仿宋_GBK"/>
          <w:sz w:val="30"/>
          <w:szCs w:val="30"/>
        </w:rPr>
        <w:t>15</w:t>
      </w:r>
      <w:r>
        <w:rPr>
          <w:rFonts w:hint="eastAsia" w:ascii="方正仿宋_GBK" w:hAnsi="方正仿宋_GBK" w:eastAsia="方正仿宋_GBK" w:cs="方正仿宋_GBK"/>
          <w:sz w:val="30"/>
          <w:szCs w:val="30"/>
        </w:rPr>
        <w:t>日</w:t>
      </w:r>
      <w:r>
        <w:rPr>
          <w:rFonts w:hint="eastAsia" w:ascii="Times New Roman" w:hAnsi="Times New Roman" w:eastAsia="方正仿宋_GBK" w:cs="方正仿宋_GBK"/>
          <w:sz w:val="30"/>
          <w:szCs w:val="30"/>
        </w:rPr>
        <w:t>18</w:t>
      </w:r>
      <w:r>
        <w:rPr>
          <w:rFonts w:hint="eastAsia" w:ascii="方正仿宋_GBK" w:hAnsi="方正仿宋_GBK" w:eastAsia="方正仿宋_GBK" w:cs="方正仿宋_GBK"/>
          <w:sz w:val="30"/>
          <w:szCs w:val="30"/>
        </w:rPr>
        <w:t>:</w:t>
      </w:r>
      <w:r>
        <w:rPr>
          <w:rFonts w:hint="eastAsia" w:ascii="Times New Roman" w:hAnsi="Times New Roman" w:eastAsia="方正仿宋_GBK" w:cs="方正仿宋_GBK"/>
          <w:sz w:val="30"/>
          <w:szCs w:val="30"/>
        </w:rPr>
        <w:t>00</w:t>
      </w:r>
      <w:r>
        <w:rPr>
          <w:rFonts w:hint="eastAsia" w:ascii="方正仿宋_GBK" w:hAnsi="方正仿宋_GBK" w:eastAsia="方正仿宋_GBK" w:cs="方正仿宋_GBK"/>
          <w:sz w:val="30"/>
          <w:szCs w:val="30"/>
        </w:rPr>
        <w:t>前，申报人完成个人填报，提交至单位审核环节；</w:t>
      </w:r>
      <w:r>
        <w:rPr>
          <w:rFonts w:hint="eastAsia" w:ascii="Times New Roman" w:hAnsi="Times New Roman" w:eastAsia="方正仿宋_GBK" w:cs="方正仿宋_GBK"/>
          <w:sz w:val="30"/>
          <w:szCs w:val="30"/>
        </w:rPr>
        <w:t>4</w:t>
      </w:r>
      <w:r>
        <w:rPr>
          <w:rFonts w:hint="eastAsia" w:ascii="方正仿宋_GBK" w:hAnsi="方正仿宋_GBK" w:eastAsia="方正仿宋_GBK" w:cs="方正仿宋_GBK"/>
          <w:sz w:val="30"/>
          <w:szCs w:val="30"/>
        </w:rPr>
        <w:t>月</w:t>
      </w:r>
      <w:r>
        <w:rPr>
          <w:rFonts w:hint="eastAsia" w:ascii="Times New Roman" w:hAnsi="Times New Roman" w:eastAsia="方正仿宋_GBK" w:cs="方正仿宋_GBK"/>
          <w:sz w:val="30"/>
          <w:szCs w:val="30"/>
        </w:rPr>
        <w:t>12</w:t>
      </w:r>
      <w:r>
        <w:rPr>
          <w:rFonts w:hint="eastAsia" w:ascii="方正仿宋_GBK" w:hAnsi="方正仿宋_GBK" w:eastAsia="方正仿宋_GBK" w:cs="方正仿宋_GBK"/>
          <w:sz w:val="30"/>
          <w:szCs w:val="30"/>
        </w:rPr>
        <w:t>日</w:t>
      </w:r>
      <w:r>
        <w:rPr>
          <w:rFonts w:hint="eastAsia" w:ascii="Times New Roman" w:hAnsi="Times New Roman" w:eastAsia="方正仿宋_GBK" w:cs="方正仿宋_GBK"/>
          <w:sz w:val="30"/>
          <w:szCs w:val="30"/>
        </w:rPr>
        <w:t>18</w:t>
      </w:r>
      <w:r>
        <w:rPr>
          <w:rFonts w:hint="eastAsia" w:ascii="方正仿宋_GBK" w:hAnsi="方正仿宋_GBK" w:eastAsia="方正仿宋_GBK" w:cs="方正仿宋_GBK"/>
          <w:sz w:val="30"/>
          <w:szCs w:val="30"/>
        </w:rPr>
        <w:t>:</w:t>
      </w:r>
      <w:r>
        <w:rPr>
          <w:rFonts w:hint="eastAsia" w:ascii="Times New Roman" w:hAnsi="Times New Roman" w:eastAsia="方正仿宋_GBK" w:cs="方正仿宋_GBK"/>
          <w:sz w:val="30"/>
          <w:szCs w:val="30"/>
        </w:rPr>
        <w:t>00</w:t>
      </w:r>
      <w:r>
        <w:rPr>
          <w:rFonts w:hint="eastAsia" w:ascii="方正仿宋_GBK" w:hAnsi="方正仿宋_GBK" w:eastAsia="方正仿宋_GBK" w:cs="方正仿宋_GBK"/>
          <w:sz w:val="30"/>
          <w:szCs w:val="30"/>
        </w:rPr>
        <w:t>前各级审核推荐单位完成申报材料的审核推荐工作，并提交至评委会审核，逾期将无法提交（经评委会审核回退补正的材料可不受该时间限制，补正时限以评委会通知为准）。</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方正仿宋_GBK" w:hAnsi="方正仿宋_GBK" w:eastAsia="方正仿宋_GBK" w:cs="方正仿宋_GBK"/>
          <w:b/>
          <w:bCs/>
          <w:sz w:val="30"/>
          <w:szCs w:val="30"/>
        </w:rPr>
      </w:pPr>
      <w:r>
        <w:rPr>
          <w:rFonts w:hint="eastAsia" w:ascii="方正仿宋_GBK" w:hAnsi="方正仿宋_GBK" w:eastAsia="方正仿宋_GBK" w:cs="方正仿宋_GBK"/>
          <w:b/>
          <w:bCs/>
          <w:sz w:val="30"/>
          <w:szCs w:val="30"/>
        </w:rPr>
        <w:t>（一）用户注册</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申报人，单位、区县主管部门、市级主管部门用户提前进入系统进行注册。已在“渝快办”或“重庆市专业技术人员服务平台”注册过的用户，无需重复注册。</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单位、区县主管部门、市级主管部门用户注册，必须以负责职称工作的个人用户身份进行注册，注册成功后，登录个人账户，进入系统首页，选择“职称”“注册单位”，填写单位统一社会信用代码，经上传单位组织机构代码证等流程，生成绑定相应单位、区县主管部门或市级主管部门的职称管理员权限（申报人本人不得申请绑定审核推荐单位的职称管理员权限，否则会造成本人无法申报职称）。</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逐级上报职称时，若无法选择单位或上级主管部门的，请联系相应机构进入系统按上述流程进行注册。</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b/>
          <w:bCs/>
          <w:sz w:val="30"/>
          <w:szCs w:val="30"/>
        </w:rPr>
        <w:t>（二）本人申报</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申报人应在规定期限内登录系统如实填写和提交申报材料，并对申报材料的真实性负责。所填业绩成果，均应在系统上传相应佐证材料，因未传佐证材料或佐证材料不符导致评审结果受影响的，责任自负。业绩成果如有涉密内容，请按保密规定进行脱密处理。</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仿宋_GBK" w:hAnsi="方正仿宋_GBK" w:eastAsia="方正仿宋_GBK" w:cs="方正仿宋_GBK"/>
          <w:sz w:val="30"/>
          <w:szCs w:val="30"/>
          <w:lang w:eastAsia="zh-CN"/>
        </w:rPr>
      </w:pPr>
      <w:r>
        <w:rPr>
          <w:rFonts w:hint="eastAsia" w:ascii="方正仿宋_GBK" w:hAnsi="方正仿宋_GBK" w:eastAsia="方正仿宋_GBK" w:cs="方正仿宋_GBK"/>
          <w:sz w:val="30"/>
          <w:szCs w:val="30"/>
        </w:rPr>
        <w:t>事业单位人员向所在单位提出申请，由单位主管部门审核推荐上报</w:t>
      </w:r>
      <w:r>
        <w:rPr>
          <w:rFonts w:hint="eastAsia" w:ascii="方正仿宋_GBK" w:hAnsi="方正仿宋_GBK" w:eastAsia="方正仿宋_GBK" w:cs="方正仿宋_GBK"/>
          <w:sz w:val="30"/>
          <w:szCs w:val="30"/>
          <w:lang w:eastAsia="zh-CN"/>
        </w:rPr>
        <w:t>，</w:t>
      </w:r>
      <w:r>
        <w:rPr>
          <w:rFonts w:hint="eastAsia" w:ascii="方正仿宋_GBK" w:hAnsi="方正仿宋_GBK" w:eastAsia="方正仿宋_GBK" w:cs="方正仿宋_GBK"/>
          <w:sz w:val="30"/>
          <w:szCs w:val="30"/>
        </w:rPr>
        <w:t>不得违规以兼职、挂靠、假冒等形式通过其他单位申报</w:t>
      </w:r>
      <w:r>
        <w:rPr>
          <w:rFonts w:hint="eastAsia" w:ascii="方正仿宋_GBK" w:hAnsi="方正仿宋_GBK" w:eastAsia="方正仿宋_GBK" w:cs="方正仿宋_GBK"/>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b/>
          <w:bCs/>
          <w:sz w:val="30"/>
          <w:szCs w:val="30"/>
        </w:rPr>
        <w:t>（三）审核推荐</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各级审核推荐机构应及时登录系统，处理下属单位或人事代理人员提交的申请书，以免影响申报。因相关机构延期审核，造成申报人申请书逾期失效的，责任自负。</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方正仿宋_GBK" w:hAnsi="方正仿宋_GBK" w:eastAsia="方正仿宋_GBK" w:cs="方正仿宋_GBK"/>
          <w:b/>
          <w:bCs/>
          <w:sz w:val="30"/>
          <w:szCs w:val="30"/>
        </w:rPr>
      </w:pPr>
      <w:r>
        <w:rPr>
          <w:rFonts w:hint="eastAsia" w:ascii="Times New Roman" w:hAnsi="Times New Roman" w:eastAsia="方正仿宋_GBK" w:cs="方正仿宋_GBK"/>
          <w:b/>
          <w:bCs/>
          <w:sz w:val="30"/>
          <w:szCs w:val="30"/>
        </w:rPr>
        <w:t>1</w:t>
      </w:r>
      <w:r>
        <w:rPr>
          <w:rFonts w:hint="eastAsia" w:ascii="方正仿宋_GBK" w:hAnsi="方正仿宋_GBK" w:eastAsia="方正仿宋_GBK" w:cs="方正仿宋_GBK"/>
          <w:b/>
          <w:bCs/>
          <w:sz w:val="30"/>
          <w:szCs w:val="30"/>
        </w:rPr>
        <w:t>.单位推荐</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各单位负责指导本单位人员申报，对申报人提交的申报材料、有效证件原件和复印件进行认真审查核对，严格把关，确保材料真实、准确、齐备，并按照申报条件进行推荐审查。</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对申报材料不完整、填写不清楚的，各单位应通知申报人在限定时间内补充完善，申报人逾期未补充完善的，视为放弃申报。</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对不符合申报条件的，不得推荐上报。各单位应结合申报人考核履职情况择优确定推荐人选。有条件的单位可制定本单位的职称申报条件、规定和办法，并据此进行择优推荐。</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各单位应将拟推荐人员的《重庆市职称申报综合情况（公示）表》（可系统导出打印）和有关材料在本单位公开场所集中公示不少于</w:t>
      </w:r>
      <w:r>
        <w:rPr>
          <w:rFonts w:hint="eastAsia" w:ascii="Times New Roman" w:hAnsi="Times New Roman" w:eastAsia="方正仿宋_GBK" w:cs="方正仿宋_GBK"/>
          <w:sz w:val="30"/>
          <w:szCs w:val="30"/>
        </w:rPr>
        <w:t>5</w:t>
      </w:r>
      <w:r>
        <w:rPr>
          <w:rFonts w:hint="eastAsia" w:ascii="方正仿宋_GBK" w:hAnsi="方正仿宋_GBK" w:eastAsia="方正仿宋_GBK" w:cs="方正仿宋_GBK"/>
          <w:sz w:val="30"/>
          <w:szCs w:val="30"/>
        </w:rPr>
        <w:t>个工作日，有条件的还应同时在单位办公平台公示。经公示无异议或经查实无问题的申报材料，可按照职称评审管理权限逐级上报。</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方正仿宋_GBK" w:hAnsi="方正仿宋_GBK" w:eastAsia="方正仿宋_GBK" w:cs="方正仿宋_GBK"/>
          <w:b/>
          <w:bCs/>
          <w:sz w:val="30"/>
          <w:szCs w:val="30"/>
        </w:rPr>
      </w:pPr>
      <w:r>
        <w:rPr>
          <w:rFonts w:hint="eastAsia" w:ascii="Times New Roman" w:hAnsi="Times New Roman" w:eastAsia="方正仿宋_GBK" w:cs="方正仿宋_GBK"/>
          <w:b/>
          <w:bCs/>
          <w:sz w:val="30"/>
          <w:szCs w:val="30"/>
        </w:rPr>
        <w:t>2</w:t>
      </w:r>
      <w:r>
        <w:rPr>
          <w:rFonts w:hint="eastAsia" w:ascii="方正仿宋_GBK" w:hAnsi="方正仿宋_GBK" w:eastAsia="方正仿宋_GBK" w:cs="方正仿宋_GBK"/>
          <w:b/>
          <w:bCs/>
          <w:sz w:val="30"/>
          <w:szCs w:val="30"/>
        </w:rPr>
        <w:t>.部门审核</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各有关机构按照职称评审管理权限，对申报材料进行审核推荐，经审核合格的材料，可报评委会审核受理。</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w:t>
      </w:r>
      <w:r>
        <w:rPr>
          <w:rFonts w:hint="eastAsia" w:ascii="Times New Roman" w:hAnsi="Times New Roman" w:eastAsia="方正仿宋_GBK" w:cs="方正仿宋_GBK"/>
          <w:sz w:val="30"/>
          <w:szCs w:val="30"/>
          <w:lang w:val="en-US" w:eastAsia="zh-CN"/>
        </w:rPr>
        <w:t>1</w:t>
      </w:r>
      <w:r>
        <w:rPr>
          <w:rFonts w:hint="eastAsia" w:ascii="方正仿宋_GBK" w:hAnsi="方正仿宋_GBK" w:eastAsia="方正仿宋_GBK" w:cs="方正仿宋_GBK"/>
          <w:sz w:val="30"/>
          <w:szCs w:val="30"/>
        </w:rPr>
        <w:t>）市级主管部门负责所属单位申报材料的审核和呈报工作，市人事代理机构负责所代理非公有制组织以及流动人员申报材料的审核和呈报工作。</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w:t>
      </w:r>
      <w:r>
        <w:rPr>
          <w:rFonts w:hint="eastAsia" w:ascii="Times New Roman" w:hAnsi="Times New Roman" w:eastAsia="方正仿宋_GBK" w:cs="方正仿宋_GBK"/>
          <w:sz w:val="30"/>
          <w:szCs w:val="30"/>
          <w:lang w:val="en-US" w:eastAsia="zh-CN"/>
        </w:rPr>
        <w:t>2</w:t>
      </w:r>
      <w:r>
        <w:rPr>
          <w:rFonts w:hint="eastAsia" w:ascii="方正仿宋_GBK" w:hAnsi="方正仿宋_GBK" w:eastAsia="方正仿宋_GBK" w:cs="方正仿宋_GBK"/>
          <w:sz w:val="30"/>
          <w:szCs w:val="30"/>
        </w:rPr>
        <w:t>）自主评审的单位负责本单位申报材料的审核和呈报工作，无需再报主管部门审核推荐。</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b/>
          <w:bCs/>
          <w:sz w:val="30"/>
          <w:szCs w:val="30"/>
        </w:rPr>
        <w:t>（四）评委会审核受理</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评委会组建单位按规定的范围、权限和程序受理申报材料并做好登记。不符合资格条件、不属于受理范围或未按规定程序报送的，不予受理；要件材料不完整或手续不齐备的，一次性告知补正，逾期未补正的（未经公示的材料不得补报）视为放弃申报。</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b/>
          <w:bCs/>
          <w:sz w:val="30"/>
          <w:szCs w:val="30"/>
        </w:rPr>
        <w:t>（五）在线缴费</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申报人</w:t>
      </w:r>
      <w:r>
        <w:rPr>
          <w:rFonts w:hint="eastAsia" w:ascii="Times New Roman" w:hAnsi="Times New Roman" w:eastAsia="方正仿宋_GBK" w:cs="方正仿宋_GBK"/>
          <w:sz w:val="30"/>
          <w:szCs w:val="30"/>
        </w:rPr>
        <w:t>4</w:t>
      </w:r>
      <w:r>
        <w:rPr>
          <w:rFonts w:hint="eastAsia" w:ascii="方正仿宋_GBK" w:hAnsi="方正仿宋_GBK" w:eastAsia="方正仿宋_GBK" w:cs="方正仿宋_GBK"/>
          <w:sz w:val="30"/>
          <w:szCs w:val="30"/>
        </w:rPr>
        <w:t>月</w:t>
      </w:r>
      <w:r>
        <w:rPr>
          <w:rFonts w:hint="eastAsia" w:ascii="Times New Roman" w:hAnsi="Times New Roman" w:eastAsia="方正仿宋_GBK" w:cs="方正仿宋_GBK"/>
          <w:sz w:val="30"/>
          <w:szCs w:val="30"/>
        </w:rPr>
        <w:t>22</w:t>
      </w:r>
      <w:r>
        <w:rPr>
          <w:rFonts w:hint="eastAsia" w:ascii="方正仿宋_GBK" w:hAnsi="方正仿宋_GBK" w:eastAsia="方正仿宋_GBK" w:cs="方正仿宋_GBK"/>
          <w:sz w:val="30"/>
          <w:szCs w:val="30"/>
        </w:rPr>
        <w:t>—</w:t>
      </w:r>
      <w:r>
        <w:rPr>
          <w:rFonts w:hint="eastAsia" w:ascii="Times New Roman" w:hAnsi="Times New Roman" w:eastAsia="方正仿宋_GBK" w:cs="方正仿宋_GBK"/>
          <w:sz w:val="30"/>
          <w:szCs w:val="30"/>
        </w:rPr>
        <w:t>26</w:t>
      </w:r>
      <w:r>
        <w:rPr>
          <w:rFonts w:hint="eastAsia" w:ascii="方正仿宋_GBK" w:hAnsi="方正仿宋_GBK" w:eastAsia="方正仿宋_GBK" w:cs="方正仿宋_GBK"/>
          <w:sz w:val="30"/>
          <w:szCs w:val="30"/>
        </w:rPr>
        <w:t>日</w:t>
      </w:r>
      <w:r>
        <w:rPr>
          <w:rFonts w:hint="eastAsia" w:ascii="Times New Roman" w:hAnsi="Times New Roman" w:eastAsia="方正仿宋_GBK" w:cs="方正仿宋_GBK"/>
          <w:sz w:val="30"/>
          <w:szCs w:val="30"/>
        </w:rPr>
        <w:t>24</w:t>
      </w:r>
      <w:r>
        <w:rPr>
          <w:rFonts w:hint="eastAsia" w:ascii="方正仿宋_GBK" w:hAnsi="方正仿宋_GBK" w:eastAsia="方正仿宋_GBK" w:cs="方正仿宋_GBK"/>
          <w:sz w:val="30"/>
          <w:szCs w:val="30"/>
        </w:rPr>
        <w:t>:</w:t>
      </w:r>
      <w:r>
        <w:rPr>
          <w:rFonts w:hint="eastAsia" w:ascii="Times New Roman" w:hAnsi="Times New Roman" w:eastAsia="方正仿宋_GBK" w:cs="方正仿宋_GBK"/>
          <w:sz w:val="30"/>
          <w:szCs w:val="30"/>
        </w:rPr>
        <w:t>00</w:t>
      </w:r>
      <w:r>
        <w:rPr>
          <w:rFonts w:hint="eastAsia" w:ascii="方正仿宋_GBK" w:hAnsi="方正仿宋_GBK" w:eastAsia="方正仿宋_GBK" w:cs="方正仿宋_GBK"/>
          <w:sz w:val="30"/>
          <w:szCs w:val="30"/>
        </w:rPr>
        <w:t>登录重庆市专业技术人员服务平台（</w:t>
      </w:r>
      <w:r>
        <w:rPr>
          <w:rFonts w:hint="eastAsia" w:ascii="Times New Roman" w:hAnsi="Times New Roman" w:eastAsia="方正仿宋_GBK" w:cs="方正仿宋_GBK"/>
          <w:sz w:val="30"/>
          <w:szCs w:val="30"/>
        </w:rPr>
        <w:t>http</w:t>
      </w:r>
      <w:r>
        <w:rPr>
          <w:rFonts w:hint="eastAsia" w:ascii="方正仿宋_GBK" w:hAnsi="方正仿宋_GBK" w:eastAsia="方正仿宋_GBK" w:cs="方正仿宋_GBK"/>
          <w:sz w:val="30"/>
          <w:szCs w:val="30"/>
        </w:rPr>
        <w:t>://</w:t>
      </w:r>
      <w:r>
        <w:rPr>
          <w:rFonts w:hint="eastAsia" w:ascii="Times New Roman" w:hAnsi="Times New Roman" w:eastAsia="方正仿宋_GBK" w:cs="方正仿宋_GBK"/>
          <w:sz w:val="30"/>
          <w:szCs w:val="30"/>
        </w:rPr>
        <w:t>ggfw</w:t>
      </w:r>
      <w:r>
        <w:rPr>
          <w:rFonts w:hint="eastAsia" w:ascii="方正仿宋_GBK" w:hAnsi="方正仿宋_GBK" w:eastAsia="方正仿宋_GBK" w:cs="方正仿宋_GBK"/>
          <w:sz w:val="30"/>
          <w:szCs w:val="30"/>
        </w:rPr>
        <w:t>.</w:t>
      </w:r>
      <w:r>
        <w:rPr>
          <w:rFonts w:hint="eastAsia" w:ascii="Times New Roman" w:hAnsi="Times New Roman" w:eastAsia="方正仿宋_GBK" w:cs="方正仿宋_GBK"/>
          <w:sz w:val="30"/>
          <w:szCs w:val="30"/>
        </w:rPr>
        <w:t>rlsbj</w:t>
      </w:r>
      <w:r>
        <w:rPr>
          <w:rFonts w:hint="eastAsia" w:ascii="方正仿宋_GBK" w:hAnsi="方正仿宋_GBK" w:eastAsia="方正仿宋_GBK" w:cs="方正仿宋_GBK"/>
          <w:sz w:val="30"/>
          <w:szCs w:val="30"/>
        </w:rPr>
        <w:t>.</w:t>
      </w:r>
      <w:r>
        <w:rPr>
          <w:rFonts w:hint="eastAsia" w:ascii="Times New Roman" w:hAnsi="Times New Roman" w:eastAsia="方正仿宋_GBK" w:cs="方正仿宋_GBK"/>
          <w:sz w:val="30"/>
          <w:szCs w:val="30"/>
        </w:rPr>
        <w:t>cq</w:t>
      </w:r>
      <w:r>
        <w:rPr>
          <w:rFonts w:hint="eastAsia" w:ascii="方正仿宋_GBK" w:hAnsi="方正仿宋_GBK" w:eastAsia="方正仿宋_GBK" w:cs="方正仿宋_GBK"/>
          <w:sz w:val="30"/>
          <w:szCs w:val="30"/>
        </w:rPr>
        <w:t>.</w:t>
      </w:r>
      <w:r>
        <w:rPr>
          <w:rFonts w:hint="eastAsia" w:ascii="Times New Roman" w:hAnsi="Times New Roman" w:eastAsia="方正仿宋_GBK" w:cs="方正仿宋_GBK"/>
          <w:sz w:val="30"/>
          <w:szCs w:val="30"/>
        </w:rPr>
        <w:t>gov</w:t>
      </w:r>
      <w:r>
        <w:rPr>
          <w:rFonts w:hint="eastAsia" w:ascii="方正仿宋_GBK" w:hAnsi="方正仿宋_GBK" w:eastAsia="方正仿宋_GBK" w:cs="方正仿宋_GBK"/>
          <w:sz w:val="30"/>
          <w:szCs w:val="30"/>
        </w:rPr>
        <w:t>.</w:t>
      </w:r>
      <w:r>
        <w:rPr>
          <w:rFonts w:hint="eastAsia" w:ascii="Times New Roman" w:hAnsi="Times New Roman" w:eastAsia="方正仿宋_GBK" w:cs="方正仿宋_GBK"/>
          <w:sz w:val="30"/>
          <w:szCs w:val="30"/>
        </w:rPr>
        <w:t>cn</w:t>
      </w:r>
      <w:r>
        <w:rPr>
          <w:rFonts w:hint="eastAsia" w:ascii="方正仿宋_GBK" w:hAnsi="方正仿宋_GBK" w:eastAsia="方正仿宋_GBK" w:cs="方正仿宋_GBK"/>
          <w:sz w:val="30"/>
          <w:szCs w:val="30"/>
        </w:rPr>
        <w:t>/</w:t>
      </w:r>
      <w:r>
        <w:rPr>
          <w:rFonts w:hint="eastAsia" w:ascii="Times New Roman" w:hAnsi="Times New Roman" w:eastAsia="方正仿宋_GBK" w:cs="方正仿宋_GBK"/>
          <w:sz w:val="30"/>
          <w:szCs w:val="30"/>
        </w:rPr>
        <w:t>cqzyjsrcw</w:t>
      </w:r>
      <w:r>
        <w:rPr>
          <w:rFonts w:hint="eastAsia" w:ascii="方正仿宋_GBK" w:hAnsi="方正仿宋_GBK" w:eastAsia="方正仿宋_GBK" w:cs="方正仿宋_GBK"/>
          <w:sz w:val="30"/>
          <w:szCs w:val="30"/>
        </w:rPr>
        <w:t>/</w:t>
      </w:r>
      <w:r>
        <w:rPr>
          <w:rFonts w:hint="eastAsia" w:ascii="Times New Roman" w:hAnsi="Times New Roman" w:eastAsia="方正仿宋_GBK" w:cs="方正仿宋_GBK"/>
          <w:sz w:val="30"/>
          <w:szCs w:val="30"/>
        </w:rPr>
        <w:t>positi</w:t>
      </w:r>
      <w:r>
        <w:rPr>
          <w:rFonts w:hint="eastAsia" w:ascii="Times New Roman" w:hAnsi="Times New Roman" w:eastAsia="方正仿宋_GBK" w:cs="方正仿宋_GBK"/>
          <w:sz w:val="30"/>
          <w:szCs w:val="30"/>
          <w:lang w:val="en-US" w:eastAsia="zh-CN"/>
        </w:rPr>
        <w:t>o</w:t>
      </w:r>
      <w:r>
        <w:rPr>
          <w:rFonts w:hint="eastAsia" w:ascii="Times New Roman" w:hAnsi="Times New Roman" w:eastAsia="方正仿宋_GBK" w:cs="方正仿宋_GBK"/>
          <w:sz w:val="30"/>
          <w:szCs w:val="30"/>
        </w:rPr>
        <w:t>nal</w:t>
      </w:r>
      <w:r>
        <w:rPr>
          <w:rFonts w:hint="eastAsia" w:ascii="方正仿宋_GBK" w:hAnsi="方正仿宋_GBK" w:eastAsia="方正仿宋_GBK" w:cs="方正仿宋_GBK"/>
          <w:sz w:val="30"/>
          <w:szCs w:val="30"/>
        </w:rPr>
        <w:t>-</w:t>
      </w:r>
      <w:r>
        <w:rPr>
          <w:rFonts w:hint="eastAsia" w:ascii="Times New Roman" w:hAnsi="Times New Roman" w:eastAsia="方正仿宋_GBK" w:cs="方正仿宋_GBK"/>
          <w:sz w:val="30"/>
          <w:szCs w:val="30"/>
        </w:rPr>
        <w:t>portal</w:t>
      </w:r>
      <w:r>
        <w:rPr>
          <w:rFonts w:hint="eastAsia" w:ascii="方正仿宋_GBK" w:hAnsi="方正仿宋_GBK" w:eastAsia="方正仿宋_GBK" w:cs="方正仿宋_GBK"/>
          <w:sz w:val="30"/>
          <w:szCs w:val="30"/>
        </w:rPr>
        <w:t>-</w:t>
      </w:r>
      <w:r>
        <w:rPr>
          <w:rFonts w:hint="eastAsia" w:ascii="Times New Roman" w:hAnsi="Times New Roman" w:eastAsia="方正仿宋_GBK" w:cs="方正仿宋_GBK"/>
          <w:sz w:val="30"/>
          <w:szCs w:val="30"/>
        </w:rPr>
        <w:t>web</w:t>
      </w:r>
      <w:r>
        <w:rPr>
          <w:rFonts w:hint="eastAsia" w:ascii="方正仿宋_GBK" w:hAnsi="方正仿宋_GBK" w:eastAsia="方正仿宋_GBK" w:cs="方正仿宋_GBK"/>
          <w:sz w:val="30"/>
          <w:szCs w:val="30"/>
        </w:rPr>
        <w:t>/</w:t>
      </w:r>
      <w:r>
        <w:rPr>
          <w:rFonts w:hint="eastAsia" w:ascii="Times New Roman" w:hAnsi="Times New Roman" w:eastAsia="方正仿宋_GBK" w:cs="方正仿宋_GBK"/>
          <w:sz w:val="30"/>
          <w:szCs w:val="30"/>
        </w:rPr>
        <w:t>public</w:t>
      </w:r>
      <w:r>
        <w:rPr>
          <w:rFonts w:hint="eastAsia" w:ascii="方正仿宋_GBK" w:hAnsi="方正仿宋_GBK" w:eastAsia="方正仿宋_GBK" w:cs="方正仿宋_GBK"/>
          <w:sz w:val="30"/>
          <w:szCs w:val="30"/>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0"/>
          <w:szCs w:val="30"/>
        </w:rPr>
      </w:pPr>
      <w:r>
        <w:rPr>
          <w:rFonts w:hint="eastAsia" w:ascii="Times New Roman" w:hAnsi="Times New Roman" w:eastAsia="方正仿宋_GBK" w:cs="方正仿宋_GBK"/>
          <w:sz w:val="30"/>
          <w:szCs w:val="30"/>
        </w:rPr>
        <w:t>cert</w:t>
      </w:r>
      <w:r>
        <w:rPr>
          <w:rFonts w:hint="eastAsia" w:ascii="方正仿宋_GBK" w:hAnsi="方正仿宋_GBK" w:eastAsia="方正仿宋_GBK" w:cs="方正仿宋_GBK"/>
          <w:sz w:val="30"/>
          <w:szCs w:val="30"/>
        </w:rPr>
        <w:t>/</w:t>
      </w:r>
      <w:r>
        <w:rPr>
          <w:rFonts w:hint="eastAsia" w:ascii="Times New Roman" w:hAnsi="Times New Roman" w:eastAsia="方正仿宋_GBK" w:cs="方正仿宋_GBK"/>
          <w:sz w:val="30"/>
          <w:szCs w:val="30"/>
        </w:rPr>
        <w:t>toUserPage</w:t>
      </w:r>
      <w:r>
        <w:rPr>
          <w:rFonts w:hint="eastAsia" w:ascii="方正仿宋_GBK" w:hAnsi="方正仿宋_GBK" w:eastAsia="方正仿宋_GBK" w:cs="方正仿宋_GBK"/>
          <w:sz w:val="30"/>
          <w:szCs w:val="30"/>
        </w:rPr>
        <w:t>）职称申报页面</w:t>
      </w:r>
      <w:bookmarkStart w:id="0" w:name="_GoBack"/>
      <w:bookmarkEnd w:id="0"/>
      <w:r>
        <w:rPr>
          <w:rFonts w:hint="eastAsia" w:ascii="方正仿宋_GBK" w:hAnsi="方正仿宋_GBK" w:eastAsia="方正仿宋_GBK" w:cs="方正仿宋_GBK"/>
          <w:sz w:val="30"/>
          <w:szCs w:val="30"/>
        </w:rPr>
        <w:t>缴纳评审费（高级</w:t>
      </w:r>
      <w:r>
        <w:rPr>
          <w:rFonts w:hint="eastAsia" w:ascii="Times New Roman" w:hAnsi="Times New Roman" w:eastAsia="方正仿宋_GBK" w:cs="方正仿宋_GBK"/>
          <w:sz w:val="30"/>
          <w:szCs w:val="30"/>
        </w:rPr>
        <w:t>420</w:t>
      </w:r>
      <w:r>
        <w:rPr>
          <w:rFonts w:hint="eastAsia" w:ascii="方正仿宋_GBK" w:hAnsi="方正仿宋_GBK" w:eastAsia="方正仿宋_GBK" w:cs="方正仿宋_GBK"/>
          <w:sz w:val="30"/>
          <w:szCs w:val="30"/>
        </w:rPr>
        <w:t>元/人、中级</w:t>
      </w:r>
      <w:r>
        <w:rPr>
          <w:rFonts w:hint="eastAsia" w:ascii="Times New Roman" w:hAnsi="Times New Roman" w:eastAsia="方正仿宋_GBK" w:cs="方正仿宋_GBK"/>
          <w:sz w:val="30"/>
          <w:szCs w:val="30"/>
        </w:rPr>
        <w:t>240</w:t>
      </w:r>
      <w:r>
        <w:rPr>
          <w:rFonts w:hint="eastAsia" w:ascii="方正仿宋_GBK" w:hAnsi="方正仿宋_GBK" w:eastAsia="方正仿宋_GBK" w:cs="方正仿宋_GBK"/>
          <w:sz w:val="30"/>
          <w:szCs w:val="30"/>
        </w:rPr>
        <w:t>元/人）。</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评审结束收到职称核准文件后，申报人登录系统，打印职称电子证书和评审表（已加盖评委会及职称核准部门电子公章）。评审表补充完善单位和主管部门签章后，交所在单位，存入申报人人事档案及单位文书档案。</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b/>
          <w:bCs/>
          <w:sz w:val="30"/>
          <w:szCs w:val="30"/>
          <w:lang w:val="en-US" w:eastAsia="zh-CN"/>
        </w:rPr>
        <w:t>二</w:t>
      </w:r>
      <w:r>
        <w:rPr>
          <w:rFonts w:hint="eastAsia" w:ascii="方正仿宋_GBK" w:hAnsi="方正仿宋_GBK" w:eastAsia="方正仿宋_GBK" w:cs="方正仿宋_GBK"/>
          <w:b/>
          <w:bCs/>
          <w:sz w:val="30"/>
          <w:szCs w:val="30"/>
        </w:rPr>
        <w:t>、工作要求</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申报人、所在单位及其经办人员、审核推荐单位及其经办人员、评委会、评审专家、评审办事机构及其工作人员要严格遵守职称工作纪律，对违反有关规定的，按规定予以处理。</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职称政策咨询服务电话：</w:t>
      </w:r>
      <w:r>
        <w:rPr>
          <w:rFonts w:hint="eastAsia" w:ascii="Times New Roman" w:hAnsi="Times New Roman" w:eastAsia="方正仿宋_GBK" w:cs="方正仿宋_GBK"/>
          <w:sz w:val="30"/>
          <w:szCs w:val="30"/>
        </w:rPr>
        <w:t>023</w:t>
      </w:r>
      <w:r>
        <w:rPr>
          <w:rFonts w:hint="eastAsia" w:ascii="方正仿宋_GBK" w:hAnsi="方正仿宋_GBK" w:eastAsia="方正仿宋_GBK" w:cs="方正仿宋_GBK"/>
          <w:sz w:val="30"/>
          <w:szCs w:val="30"/>
        </w:rPr>
        <w:t>-</w:t>
      </w:r>
      <w:r>
        <w:rPr>
          <w:rFonts w:hint="eastAsia" w:ascii="Times New Roman" w:hAnsi="Times New Roman" w:eastAsia="方正仿宋_GBK" w:cs="方正仿宋_GBK"/>
          <w:sz w:val="30"/>
          <w:szCs w:val="30"/>
        </w:rPr>
        <w:t>12333</w:t>
      </w:r>
      <w:r>
        <w:rPr>
          <w:rFonts w:hint="eastAsia" w:ascii="方正仿宋_GBK" w:hAnsi="方正仿宋_GBK" w:eastAsia="方正仿宋_GBK" w:cs="方正仿宋_GBK"/>
          <w:sz w:val="30"/>
          <w:szCs w:val="30"/>
        </w:rPr>
        <w:t>;</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网报系统技术支持电话：</w:t>
      </w:r>
      <w:r>
        <w:rPr>
          <w:rFonts w:hint="eastAsia" w:ascii="Times New Roman" w:hAnsi="Times New Roman" w:eastAsia="方正仿宋_GBK" w:cs="方正仿宋_GBK"/>
          <w:sz w:val="30"/>
          <w:szCs w:val="30"/>
        </w:rPr>
        <w:t>023</w:t>
      </w:r>
      <w:r>
        <w:rPr>
          <w:rFonts w:hint="eastAsia" w:ascii="方正仿宋_GBK" w:hAnsi="方正仿宋_GBK" w:eastAsia="方正仿宋_GBK" w:cs="方正仿宋_GBK"/>
          <w:sz w:val="30"/>
          <w:szCs w:val="30"/>
        </w:rPr>
        <w:t>-</w:t>
      </w:r>
      <w:r>
        <w:rPr>
          <w:rFonts w:hint="eastAsia" w:ascii="Times New Roman" w:hAnsi="Times New Roman" w:eastAsia="方正仿宋_GBK" w:cs="方正仿宋_GBK"/>
          <w:sz w:val="30"/>
          <w:szCs w:val="30"/>
        </w:rPr>
        <w:t>88612333</w:t>
      </w:r>
      <w:r>
        <w:rPr>
          <w:rFonts w:hint="eastAsia" w:ascii="方正仿宋_GBK" w:hAnsi="方正仿宋_GBK" w:eastAsia="方正仿宋_GBK" w:cs="方正仿宋_GBK"/>
          <w:sz w:val="30"/>
          <w:szCs w:val="30"/>
        </w:rPr>
        <w:t>;</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评委会联系电话：</w:t>
      </w:r>
      <w:r>
        <w:rPr>
          <w:rFonts w:hint="eastAsia" w:ascii="Times New Roman" w:hAnsi="Times New Roman" w:eastAsia="方正仿宋_GBK" w:cs="方正仿宋_GBK"/>
          <w:sz w:val="30"/>
          <w:szCs w:val="30"/>
        </w:rPr>
        <w:t>023</w:t>
      </w:r>
      <w:r>
        <w:rPr>
          <w:rFonts w:hint="eastAsia" w:ascii="方正仿宋_GBK" w:hAnsi="方正仿宋_GBK" w:eastAsia="方正仿宋_GBK" w:cs="方正仿宋_GBK"/>
          <w:sz w:val="30"/>
          <w:szCs w:val="30"/>
        </w:rPr>
        <w:t>-</w:t>
      </w:r>
      <w:r>
        <w:rPr>
          <w:rFonts w:hint="eastAsia" w:ascii="Times New Roman" w:hAnsi="Times New Roman" w:eastAsia="方正仿宋_GBK" w:cs="方正仿宋_GBK"/>
          <w:sz w:val="30"/>
          <w:szCs w:val="30"/>
        </w:rPr>
        <w:t>86868568</w:t>
      </w:r>
      <w:r>
        <w:rPr>
          <w:rFonts w:hint="eastAsia" w:ascii="方正仿宋_GBK" w:hAnsi="方正仿宋_GBK" w:eastAsia="方正仿宋_GBK" w:cs="方正仿宋_GBK"/>
          <w:sz w:val="30"/>
          <w:szCs w:val="30"/>
        </w:rPr>
        <w:t>、</w:t>
      </w:r>
      <w:r>
        <w:rPr>
          <w:rFonts w:hint="eastAsia" w:ascii="Times New Roman" w:hAnsi="Times New Roman" w:eastAsia="方正仿宋_GBK" w:cs="方正仿宋_GBK"/>
          <w:sz w:val="30"/>
          <w:szCs w:val="30"/>
        </w:rPr>
        <w:t>86867385</w:t>
      </w:r>
      <w:r>
        <w:rPr>
          <w:rFonts w:hint="eastAsia" w:ascii="方正仿宋_GBK" w:hAnsi="方正仿宋_GBK" w:eastAsia="方正仿宋_GBK" w:cs="方正仿宋_GBK"/>
          <w:sz w:val="30"/>
          <w:szCs w:val="30"/>
        </w:rPr>
        <w:t>。</w:t>
      </w:r>
    </w:p>
    <w:p>
      <w:pPr>
        <w:autoSpaceDE w:val="0"/>
        <w:autoSpaceDN w:val="0"/>
        <w:adjustRightInd w:val="0"/>
        <w:spacing w:line="360" w:lineRule="auto"/>
        <w:jc w:val="left"/>
        <w:rPr>
          <w:rFonts w:hint="eastAsia" w:ascii="方正仿宋_GBK" w:hAnsi="方正仿宋_GBK" w:eastAsia="方正仿宋_GBK" w:cs="方正仿宋_GBK"/>
          <w:sz w:val="32"/>
          <w:szCs w:val="32"/>
        </w:rPr>
      </w:pPr>
    </w:p>
    <w:p>
      <w:pPr>
        <w:autoSpaceDE w:val="0"/>
        <w:autoSpaceDN w:val="0"/>
        <w:adjustRightInd w:val="0"/>
        <w:spacing w:line="360" w:lineRule="auto"/>
        <w:jc w:val="left"/>
        <w:rPr>
          <w:rFonts w:hint="eastAsia" w:ascii="方正仿宋_GBK" w:hAnsi="方正仿宋_GBK" w:eastAsia="方正仿宋_GBK" w:cs="方正仿宋_GBK"/>
          <w:sz w:val="32"/>
          <w:szCs w:val="32"/>
        </w:rPr>
      </w:pPr>
    </w:p>
    <w:p>
      <w:pPr>
        <w:autoSpaceDE w:val="0"/>
        <w:autoSpaceDN w:val="0"/>
        <w:adjustRightInd w:val="0"/>
        <w:spacing w:line="360" w:lineRule="auto"/>
        <w:jc w:val="left"/>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val="0"/>
        <w:autoSpaceDN w:val="0"/>
        <w:bidi w:val="0"/>
        <w:adjustRightInd w:val="0"/>
        <w:snapToGrid/>
        <w:spacing w:line="560" w:lineRule="exact"/>
        <w:jc w:val="left"/>
        <w:textAlignment w:val="auto"/>
        <w:rPr>
          <w:rFonts w:hint="eastAsia" w:ascii="方正仿宋_GBK" w:hAnsi="方正仿宋_GBK" w:eastAsia="方正仿宋_GBK" w:cs="方正仿宋_GBK"/>
          <w:b/>
          <w:kern w:val="0"/>
          <w:sz w:val="32"/>
          <w:szCs w:val="32"/>
        </w:rPr>
        <w:sectPr>
          <w:footerReference r:id="rId4" w:type="default"/>
          <w:pgSz w:w="11906" w:h="16838"/>
          <w:pgMar w:top="1247" w:right="2098" w:bottom="1304" w:left="1134" w:header="851" w:footer="992" w:gutter="0"/>
          <w:pgNumType w:fmt="decimal" w:start="1"/>
          <w:cols w:space="425" w:num="1"/>
          <w:docGrid w:type="lines" w:linePitch="312" w:charSpace="0"/>
        </w:sectPr>
      </w:pPr>
    </w:p>
    <w:p>
      <w:pPr>
        <w:keepNext w:val="0"/>
        <w:keepLines w:val="0"/>
        <w:pageBreakBefore w:val="0"/>
        <w:widowControl w:val="0"/>
        <w:kinsoku/>
        <w:wordWrap/>
        <w:overflowPunct/>
        <w:topLinePunct w:val="0"/>
        <w:autoSpaceDE w:val="0"/>
        <w:autoSpaceDN w:val="0"/>
        <w:bidi w:val="0"/>
        <w:adjustRightInd w:val="0"/>
        <w:snapToGrid/>
        <w:spacing w:line="560" w:lineRule="exact"/>
        <w:jc w:val="left"/>
        <w:textAlignment w:val="auto"/>
        <w:rPr>
          <w:rFonts w:hint="eastAsia" w:ascii="方正仿宋_GBK" w:hAnsi="方正仿宋_GBK" w:eastAsia="方正仿宋_GBK" w:cs="方正仿宋_GBK"/>
          <w:b/>
          <w:kern w:val="0"/>
          <w:sz w:val="32"/>
          <w:szCs w:val="32"/>
          <w:lang w:val="en-US" w:eastAsia="zh-CN"/>
        </w:rPr>
      </w:pPr>
      <w:r>
        <w:rPr>
          <w:rFonts w:hint="eastAsia" w:ascii="方正仿宋_GBK" w:hAnsi="方正仿宋_GBK" w:eastAsia="方正仿宋_GBK" w:cs="方正仿宋_GBK"/>
          <w:b/>
          <w:kern w:val="0"/>
          <w:sz w:val="32"/>
          <w:szCs w:val="32"/>
        </w:rPr>
        <w:t>附件</w:t>
      </w:r>
      <w:r>
        <w:rPr>
          <w:rFonts w:hint="eastAsia" w:ascii="Times New Roman" w:hAnsi="Times New Roman" w:eastAsia="方正仿宋_GBK" w:cs="方正仿宋_GBK"/>
          <w:b/>
          <w:kern w:val="0"/>
          <w:sz w:val="32"/>
          <w:szCs w:val="32"/>
          <w:lang w:val="en-US" w:eastAsia="zh-CN"/>
        </w:rPr>
        <w:t>3</w:t>
      </w:r>
    </w:p>
    <w:p>
      <w:pPr>
        <w:autoSpaceDE w:val="0"/>
        <w:autoSpaceDN w:val="0"/>
        <w:adjustRightInd w:val="0"/>
        <w:spacing w:line="360" w:lineRule="auto"/>
        <w:jc w:val="center"/>
        <w:rPr>
          <w:rFonts w:hint="eastAsia" w:ascii="宋体" w:hAnsi="宋体"/>
          <w:b/>
          <w:kern w:val="0"/>
          <w:sz w:val="32"/>
        </w:rPr>
      </w:pPr>
      <w:r>
        <w:rPr>
          <w:rFonts w:hint="eastAsia" w:ascii="宋体" w:hAnsi="宋体"/>
          <w:b/>
          <w:kern w:val="0"/>
          <w:sz w:val="32"/>
        </w:rPr>
        <w:t>重庆医科大学</w:t>
      </w:r>
      <w:r>
        <w:rPr>
          <w:rFonts w:hint="eastAsia" w:ascii="Times New Roman" w:hAnsi="Times New Roman"/>
          <w:b/>
          <w:kern w:val="0"/>
          <w:sz w:val="32"/>
        </w:rPr>
        <w:t>202</w:t>
      </w:r>
      <w:r>
        <w:rPr>
          <w:rFonts w:hint="eastAsia" w:ascii="Times New Roman" w:hAnsi="Times New Roman"/>
          <w:b/>
          <w:kern w:val="0"/>
          <w:sz w:val="32"/>
          <w:lang w:val="en-US" w:eastAsia="zh-CN"/>
        </w:rPr>
        <w:t>4</w:t>
      </w:r>
      <w:r>
        <w:rPr>
          <w:rFonts w:hint="eastAsia" w:ascii="宋体" w:hAnsi="宋体"/>
          <w:b/>
          <w:kern w:val="0"/>
          <w:sz w:val="32"/>
        </w:rPr>
        <w:t>年特殊人才职称申报评定二级单位</w:t>
      </w:r>
    </w:p>
    <w:p>
      <w:pPr>
        <w:autoSpaceDE w:val="0"/>
        <w:autoSpaceDN w:val="0"/>
        <w:adjustRightInd w:val="0"/>
        <w:spacing w:line="360" w:lineRule="auto"/>
        <w:jc w:val="center"/>
        <w:rPr>
          <w:rFonts w:hint="eastAsia" w:ascii="宋体" w:hAnsi="宋体"/>
          <w:b/>
          <w:kern w:val="0"/>
          <w:sz w:val="32"/>
        </w:rPr>
      </w:pPr>
      <w:r>
        <w:rPr>
          <w:rFonts w:hint="eastAsia" w:ascii="宋体" w:hAnsi="宋体"/>
          <w:b/>
          <w:kern w:val="0"/>
          <w:sz w:val="32"/>
        </w:rPr>
        <w:t>全面审查意见表</w:t>
      </w:r>
    </w:p>
    <w:p>
      <w:pPr>
        <w:autoSpaceDE w:val="0"/>
        <w:autoSpaceDN w:val="0"/>
        <w:adjustRightInd w:val="0"/>
        <w:spacing w:line="360" w:lineRule="auto"/>
        <w:jc w:val="left"/>
        <w:rPr>
          <w:rFonts w:ascii="宋体" w:hAnsi="宋体"/>
          <w:b/>
          <w:kern w:val="0"/>
          <w:sz w:val="24"/>
        </w:rPr>
      </w:pPr>
      <w:r>
        <w:rPr>
          <w:rFonts w:hint="eastAsia" w:ascii="宋体" w:hAnsi="宋体"/>
          <w:b/>
          <w:kern w:val="0"/>
          <w:sz w:val="24"/>
        </w:rPr>
        <w:t xml:space="preserve">   姓名：_________ （本人签字）                          工号：__________</w:t>
      </w:r>
    </w:p>
    <w:tbl>
      <w:tblPr>
        <w:tblStyle w:val="9"/>
        <w:tblpPr w:leftFromText="180" w:rightFromText="180" w:vertAnchor="text" w:horzAnchor="page" w:tblpX="767" w:tblpY="46"/>
        <w:tblOverlap w:val="never"/>
        <w:tblW w:w="1034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3449"/>
        <w:gridCol w:w="3449"/>
        <w:gridCol w:w="34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87" w:hRule="atLeast"/>
        </w:trPr>
        <w:tc>
          <w:tcPr>
            <w:tcW w:w="10348" w:type="dxa"/>
            <w:gridSpan w:val="3"/>
            <w:tcBorders>
              <w:tl2br w:val="nil"/>
              <w:tr2bl w:val="nil"/>
            </w:tcBorders>
          </w:tcPr>
          <w:p>
            <w:pPr>
              <w:autoSpaceDE w:val="0"/>
              <w:autoSpaceDN w:val="0"/>
              <w:adjustRightInd w:val="0"/>
              <w:snapToGrid w:val="0"/>
              <w:textAlignment w:val="bottom"/>
              <w:rPr>
                <w:rFonts w:ascii="仿宋_GB2312"/>
                <w:color w:val="000000" w:themeColor="text1"/>
                <w:sz w:val="24"/>
                <w14:textFill>
                  <w14:solidFill>
                    <w14:schemeClr w14:val="tx1"/>
                  </w14:solidFill>
                </w14:textFill>
              </w:rPr>
            </w:pPr>
            <w:r>
              <w:rPr>
                <w:rFonts w:hint="eastAsia" w:ascii="Times New Roman" w:hAnsi="Times New Roman"/>
                <w:kern w:val="0"/>
                <w:sz w:val="24"/>
              </w:rPr>
              <w:t>1</w:t>
            </w:r>
            <w:r>
              <w:rPr>
                <w:rFonts w:hint="eastAsia" w:ascii="宋体" w:hAnsi="宋体"/>
                <w:kern w:val="0"/>
                <w:sz w:val="24"/>
              </w:rPr>
              <w:t>. 个人廉洁情况：包括有无收到关于本人廉洁</w:t>
            </w:r>
            <w:r>
              <w:rPr>
                <w:rFonts w:hint="eastAsia" w:ascii="宋体" w:hAnsi="宋体"/>
                <w:kern w:val="0"/>
                <w:sz w:val="24"/>
                <w:lang w:val="en-US" w:eastAsia="zh-CN"/>
              </w:rPr>
              <w:t>方面</w:t>
            </w:r>
            <w:r>
              <w:rPr>
                <w:rFonts w:hint="eastAsia" w:ascii="宋体" w:hAnsi="宋体"/>
                <w:kern w:val="0"/>
                <w:sz w:val="24"/>
              </w:rPr>
              <w:t>的负面反映；有无发现违纪违规问题；有无受到党纪政纪处分。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1062" w:hRule="atLeast"/>
        </w:trPr>
        <w:tc>
          <w:tcPr>
            <w:tcW w:w="10348" w:type="dxa"/>
            <w:gridSpan w:val="3"/>
            <w:tcBorders>
              <w:tl2br w:val="nil"/>
              <w:tr2bl w:val="nil"/>
            </w:tcBorders>
          </w:tcPr>
          <w:p>
            <w:pPr>
              <w:autoSpaceDE w:val="0"/>
              <w:autoSpaceDN w:val="0"/>
              <w:adjustRightInd w:val="0"/>
              <w:snapToGrid w:val="0"/>
              <w:textAlignment w:val="bottom"/>
              <w:rPr>
                <w:rFonts w:asciiTheme="minorEastAsia" w:hAnsiTheme="minorEastAsia" w:eastAsia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389" w:hRule="exact"/>
        </w:trPr>
        <w:tc>
          <w:tcPr>
            <w:tcW w:w="10348" w:type="dxa"/>
            <w:gridSpan w:val="3"/>
            <w:tcBorders>
              <w:tl2br w:val="nil"/>
              <w:tr2bl w:val="nil"/>
            </w:tcBorders>
            <w:vAlign w:val="center"/>
          </w:tcPr>
          <w:p>
            <w:pPr>
              <w:numPr>
                <w:ilvl w:val="0"/>
                <w:numId w:val="1"/>
              </w:numPr>
              <w:autoSpaceDE w:val="0"/>
              <w:autoSpaceDN w:val="0"/>
              <w:adjustRightInd w:val="0"/>
              <w:snapToGrid w:val="0"/>
              <w:textAlignment w:val="bottom"/>
              <w:rPr>
                <w:rFonts w:ascii="仿宋_GB2312"/>
                <w:color w:val="000000" w:themeColor="text1"/>
                <w:sz w:val="24"/>
                <w14:textFill>
                  <w14:solidFill>
                    <w14:schemeClr w14:val="tx1"/>
                  </w14:solidFill>
                </w14:textFill>
              </w:rPr>
            </w:pPr>
            <w:r>
              <w:rPr>
                <w:rFonts w:hint="eastAsia" w:ascii="宋体" w:hAnsi="宋体"/>
                <w:kern w:val="0"/>
                <w:sz w:val="24"/>
              </w:rPr>
              <w:t>师德师风、医德医风情况：包括有无收到关于本人该方面的负面反映。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1053" w:hRule="atLeast"/>
        </w:trPr>
        <w:tc>
          <w:tcPr>
            <w:tcW w:w="10348" w:type="dxa"/>
            <w:gridSpan w:val="3"/>
            <w:tcBorders>
              <w:tl2br w:val="nil"/>
              <w:tr2bl w:val="nil"/>
            </w:tcBorders>
          </w:tcPr>
          <w:p>
            <w:pPr>
              <w:autoSpaceDE w:val="0"/>
              <w:autoSpaceDN w:val="0"/>
              <w:adjustRightInd w:val="0"/>
              <w:snapToGrid w:val="0"/>
              <w:textAlignment w:val="bottom"/>
              <w:rPr>
                <w:rFonts w:ascii="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63" w:hRule="exact"/>
        </w:trPr>
        <w:tc>
          <w:tcPr>
            <w:tcW w:w="10348" w:type="dxa"/>
            <w:gridSpan w:val="3"/>
            <w:tcBorders>
              <w:tl2br w:val="nil"/>
              <w:tr2bl w:val="nil"/>
            </w:tcBorders>
          </w:tcPr>
          <w:p>
            <w:pPr>
              <w:autoSpaceDE w:val="0"/>
              <w:autoSpaceDN w:val="0"/>
              <w:adjustRightInd w:val="0"/>
              <w:snapToGrid w:val="0"/>
              <w:textAlignment w:val="bottom"/>
              <w:rPr>
                <w:rFonts w:ascii="仿宋_GB2312"/>
                <w:color w:val="000000" w:themeColor="text1"/>
                <w:sz w:val="24"/>
                <w14:textFill>
                  <w14:solidFill>
                    <w14:schemeClr w14:val="tx1"/>
                  </w14:solidFill>
                </w14:textFill>
              </w:rPr>
            </w:pPr>
            <w:r>
              <w:rPr>
                <w:rFonts w:hint="eastAsia" w:ascii="Times New Roman" w:hAnsi="Times New Roman"/>
                <w:kern w:val="0"/>
                <w:sz w:val="24"/>
              </w:rPr>
              <w:t>3</w:t>
            </w:r>
            <w:r>
              <w:rPr>
                <w:rFonts w:hint="eastAsia" w:ascii="宋体" w:hAnsi="宋体"/>
                <w:kern w:val="0"/>
                <w:sz w:val="24"/>
              </w:rPr>
              <w:t>.思想政治表现：包括</w:t>
            </w:r>
            <w:r>
              <w:rPr>
                <w:rFonts w:ascii="宋体" w:hAnsi="宋体" w:cs="宋体"/>
                <w:kern w:val="0"/>
                <w:sz w:val="24"/>
              </w:rPr>
              <w:t>对党的路线、方针、政策的态度，是否坚定“四个自信”、树牢“四个意识”、做到“两个维护”</w:t>
            </w:r>
            <w:r>
              <w:rPr>
                <w:rFonts w:hint="eastAsia" w:ascii="宋体" w:hAnsi="宋体" w:cs="宋体"/>
                <w:kern w:val="0"/>
                <w:sz w:val="24"/>
              </w:rPr>
              <w:t>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1221" w:hRule="atLeast"/>
        </w:trPr>
        <w:tc>
          <w:tcPr>
            <w:tcW w:w="10348" w:type="dxa"/>
            <w:gridSpan w:val="3"/>
            <w:tcBorders>
              <w:tl2br w:val="nil"/>
              <w:tr2bl w:val="nil"/>
            </w:tcBorders>
          </w:tcPr>
          <w:p>
            <w:pPr>
              <w:autoSpaceDE w:val="0"/>
              <w:autoSpaceDN w:val="0"/>
              <w:adjustRightInd w:val="0"/>
              <w:snapToGrid w:val="0"/>
              <w:textAlignment w:val="bottom"/>
              <w:rPr>
                <w:rFonts w:ascii="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291" w:hRule="exact"/>
        </w:trPr>
        <w:tc>
          <w:tcPr>
            <w:tcW w:w="10348" w:type="dxa"/>
            <w:gridSpan w:val="3"/>
            <w:tcBorders>
              <w:tl2br w:val="nil"/>
              <w:tr2bl w:val="nil"/>
            </w:tcBorders>
          </w:tcPr>
          <w:p>
            <w:pPr>
              <w:autoSpaceDE w:val="0"/>
              <w:autoSpaceDN w:val="0"/>
              <w:adjustRightInd w:val="0"/>
              <w:snapToGrid w:val="0"/>
              <w:textAlignment w:val="bottom"/>
              <w:rPr>
                <w:rFonts w:ascii="仿宋_GB2312"/>
                <w:color w:val="000000" w:themeColor="text1"/>
                <w:sz w:val="24"/>
                <w14:textFill>
                  <w14:solidFill>
                    <w14:schemeClr w14:val="tx1"/>
                  </w14:solidFill>
                </w14:textFill>
              </w:rPr>
            </w:pPr>
            <w:r>
              <w:rPr>
                <w:rFonts w:hint="eastAsia" w:ascii="Times New Roman" w:hAnsi="Times New Roman"/>
                <w:kern w:val="0"/>
                <w:sz w:val="24"/>
              </w:rPr>
              <w:t>4</w:t>
            </w:r>
            <w:r>
              <w:rPr>
                <w:rFonts w:hint="eastAsia" w:ascii="宋体" w:hAnsi="宋体"/>
                <w:kern w:val="0"/>
                <w:sz w:val="24"/>
              </w:rPr>
              <w:t>.工作态度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1158" w:hRule="atLeast"/>
        </w:trPr>
        <w:tc>
          <w:tcPr>
            <w:tcW w:w="10348" w:type="dxa"/>
            <w:gridSpan w:val="3"/>
            <w:tcBorders>
              <w:tl2br w:val="nil"/>
              <w:tr2bl w:val="nil"/>
            </w:tcBorders>
          </w:tcPr>
          <w:p>
            <w:pPr>
              <w:autoSpaceDE w:val="0"/>
              <w:autoSpaceDN w:val="0"/>
              <w:adjustRightInd w:val="0"/>
              <w:snapToGrid w:val="0"/>
              <w:textAlignment w:val="bottom"/>
              <w:rPr>
                <w:rFonts w:ascii="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378" w:hRule="atLeast"/>
        </w:trPr>
        <w:tc>
          <w:tcPr>
            <w:tcW w:w="10348" w:type="dxa"/>
            <w:gridSpan w:val="3"/>
            <w:tcBorders>
              <w:tl2br w:val="nil"/>
              <w:tr2bl w:val="nil"/>
            </w:tcBorders>
            <w:vAlign w:val="center"/>
          </w:tcPr>
          <w:p>
            <w:pPr>
              <w:autoSpaceDE w:val="0"/>
              <w:autoSpaceDN w:val="0"/>
              <w:adjustRightInd w:val="0"/>
              <w:snapToGrid w:val="0"/>
              <w:textAlignment w:val="bottom"/>
              <w:rPr>
                <w:rFonts w:ascii="仿宋_GB2312"/>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5</w:t>
            </w:r>
            <w:r>
              <w:rPr>
                <w:rFonts w:hint="eastAsia" w:ascii="仿宋_GB2312"/>
                <w:color w:val="000000" w:themeColor="text1"/>
                <w:sz w:val="24"/>
                <w14:textFill>
                  <w14:solidFill>
                    <w14:schemeClr w14:val="tx1"/>
                  </w14:solidFill>
                </w14:textFill>
              </w:rPr>
              <w:t>.</w:t>
            </w:r>
            <w:r>
              <w:rPr>
                <w:rFonts w:hint="eastAsia" w:ascii="宋体" w:hAnsi="宋体"/>
                <w:kern w:val="0"/>
                <w:sz w:val="24"/>
              </w:rPr>
              <w:t>业务水平及能力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969" w:hRule="atLeast"/>
        </w:trPr>
        <w:tc>
          <w:tcPr>
            <w:tcW w:w="10348" w:type="dxa"/>
            <w:gridSpan w:val="3"/>
            <w:tcBorders>
              <w:tl2br w:val="nil"/>
              <w:tr2bl w:val="nil"/>
            </w:tcBorders>
          </w:tcPr>
          <w:p>
            <w:pPr>
              <w:autoSpaceDE w:val="0"/>
              <w:autoSpaceDN w:val="0"/>
              <w:adjustRightInd w:val="0"/>
              <w:snapToGrid w:val="0"/>
              <w:textAlignment w:val="bottom"/>
              <w:rPr>
                <w:rFonts w:ascii="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1855" w:hRule="atLeast"/>
        </w:trPr>
        <w:tc>
          <w:tcPr>
            <w:tcW w:w="3449" w:type="dxa"/>
            <w:tcBorders>
              <w:tl2br w:val="nil"/>
              <w:tr2bl w:val="nil"/>
            </w:tcBorders>
            <w:vAlign w:val="center"/>
          </w:tcPr>
          <w:p>
            <w:pPr>
              <w:autoSpaceDE w:val="0"/>
              <w:autoSpaceDN w:val="0"/>
              <w:adjustRightInd w:val="0"/>
              <w:snapToGrid w:val="0"/>
              <w:jc w:val="left"/>
              <w:textAlignment w:val="bottom"/>
              <w:rPr>
                <w:rFonts w:ascii="仿宋_GB2312"/>
                <w:color w:val="000000" w:themeColor="text1"/>
                <w:sz w:val="24"/>
                <w14:textFill>
                  <w14:solidFill>
                    <w14:schemeClr w14:val="tx1"/>
                  </w14:solidFill>
                </w14:textFill>
              </w:rPr>
            </w:pPr>
            <w:r>
              <w:rPr>
                <w:rFonts w:hint="eastAsia" w:ascii="宋体" w:hAnsi="宋体"/>
                <w:kern w:val="0"/>
                <w:sz w:val="24"/>
              </w:rPr>
              <w:t>二级单位党组织负责人</w:t>
            </w:r>
            <w:r>
              <w:rPr>
                <w:rFonts w:hint="eastAsia" w:ascii="仿宋_GB2312"/>
                <w:color w:val="000000" w:themeColor="text1"/>
                <w:sz w:val="24"/>
                <w14:textFill>
                  <w14:solidFill>
                    <w14:schemeClr w14:val="tx1"/>
                  </w14:solidFill>
                </w14:textFill>
              </w:rPr>
              <w:t>签名:</w:t>
            </w:r>
          </w:p>
          <w:p>
            <w:pPr>
              <w:autoSpaceDE w:val="0"/>
              <w:autoSpaceDN w:val="0"/>
              <w:adjustRightInd w:val="0"/>
              <w:snapToGrid w:val="0"/>
              <w:jc w:val="left"/>
              <w:textAlignment w:val="bottom"/>
              <w:rPr>
                <w:rFonts w:ascii="仿宋_GB2312"/>
                <w:color w:val="000000" w:themeColor="text1"/>
                <w:sz w:val="24"/>
                <w14:textFill>
                  <w14:solidFill>
                    <w14:schemeClr w14:val="tx1"/>
                  </w14:solidFill>
                </w14:textFill>
              </w:rPr>
            </w:pPr>
          </w:p>
          <w:p>
            <w:pPr>
              <w:autoSpaceDE w:val="0"/>
              <w:autoSpaceDN w:val="0"/>
              <w:adjustRightInd w:val="0"/>
              <w:snapToGrid w:val="0"/>
              <w:ind w:firstLine="1320" w:firstLineChars="550"/>
              <w:jc w:val="left"/>
              <w:textAlignment w:val="bottom"/>
              <w:rPr>
                <w:rFonts w:ascii="宋体" w:hAnsi="宋体"/>
                <w:kern w:val="0"/>
                <w:sz w:val="24"/>
              </w:rPr>
            </w:pPr>
            <w:r>
              <w:rPr>
                <w:rFonts w:hint="eastAsia" w:ascii="宋体" w:hAnsi="宋体"/>
                <w:kern w:val="0"/>
                <w:sz w:val="24"/>
              </w:rPr>
              <w:t>公     章:</w:t>
            </w:r>
          </w:p>
          <w:p>
            <w:pPr>
              <w:autoSpaceDE w:val="0"/>
              <w:autoSpaceDN w:val="0"/>
              <w:adjustRightInd w:val="0"/>
              <w:snapToGrid w:val="0"/>
              <w:ind w:firstLine="1320" w:firstLineChars="550"/>
              <w:jc w:val="left"/>
              <w:textAlignment w:val="bottom"/>
              <w:rPr>
                <w:rFonts w:ascii="宋体" w:hAnsi="宋体"/>
                <w:kern w:val="0"/>
                <w:sz w:val="24"/>
              </w:rPr>
            </w:pPr>
          </w:p>
          <w:p>
            <w:pPr>
              <w:autoSpaceDE w:val="0"/>
              <w:autoSpaceDN w:val="0"/>
              <w:adjustRightInd w:val="0"/>
              <w:snapToGrid w:val="0"/>
              <w:ind w:firstLine="1320" w:firstLineChars="550"/>
              <w:textAlignment w:val="bottom"/>
              <w:rPr>
                <w:rFonts w:ascii="宋体" w:hAnsi="宋体"/>
                <w:kern w:val="0"/>
                <w:sz w:val="24"/>
              </w:rPr>
            </w:pPr>
            <w:r>
              <w:rPr>
                <w:rFonts w:hint="eastAsia" w:ascii="仿宋_GB2312"/>
                <w:color w:val="000000" w:themeColor="text1"/>
                <w:sz w:val="24"/>
                <w14:textFill>
                  <w14:solidFill>
                    <w14:schemeClr w14:val="tx1"/>
                  </w14:solidFill>
                </w14:textFill>
              </w:rPr>
              <w:t>审核时间:</w:t>
            </w:r>
          </w:p>
        </w:tc>
        <w:tc>
          <w:tcPr>
            <w:tcW w:w="3449" w:type="dxa"/>
            <w:tcBorders>
              <w:tl2br w:val="nil"/>
              <w:tr2bl w:val="nil"/>
            </w:tcBorders>
            <w:vAlign w:val="center"/>
          </w:tcPr>
          <w:p>
            <w:pPr>
              <w:autoSpaceDE w:val="0"/>
              <w:autoSpaceDN w:val="0"/>
              <w:adjustRightInd w:val="0"/>
              <w:snapToGrid w:val="0"/>
              <w:jc w:val="left"/>
              <w:textAlignment w:val="bottom"/>
              <w:rPr>
                <w:rFonts w:ascii="仿宋_GB2312"/>
                <w:color w:val="000000" w:themeColor="text1"/>
                <w:sz w:val="24"/>
                <w14:textFill>
                  <w14:solidFill>
                    <w14:schemeClr w14:val="tx1"/>
                  </w14:solidFill>
                </w14:textFill>
              </w:rPr>
            </w:pPr>
            <w:r>
              <w:rPr>
                <w:rFonts w:hint="eastAsia" w:ascii="宋体" w:hAnsi="宋体"/>
                <w:kern w:val="0"/>
                <w:sz w:val="24"/>
              </w:rPr>
              <w:t>二级单位行政负责人</w:t>
            </w:r>
            <w:r>
              <w:rPr>
                <w:rFonts w:hint="eastAsia" w:ascii="仿宋_GB2312"/>
                <w:color w:val="000000" w:themeColor="text1"/>
                <w:sz w:val="24"/>
                <w14:textFill>
                  <w14:solidFill>
                    <w14:schemeClr w14:val="tx1"/>
                  </w14:solidFill>
                </w14:textFill>
              </w:rPr>
              <w:t>签名：</w:t>
            </w:r>
          </w:p>
          <w:p>
            <w:pPr>
              <w:autoSpaceDE w:val="0"/>
              <w:autoSpaceDN w:val="0"/>
              <w:adjustRightInd w:val="0"/>
              <w:snapToGrid w:val="0"/>
              <w:jc w:val="left"/>
              <w:textAlignment w:val="bottom"/>
              <w:rPr>
                <w:rFonts w:ascii="仿宋_GB2312"/>
                <w:color w:val="000000" w:themeColor="text1"/>
                <w:sz w:val="24"/>
                <w14:textFill>
                  <w14:solidFill>
                    <w14:schemeClr w14:val="tx1"/>
                  </w14:solidFill>
                </w14:textFill>
              </w:rPr>
            </w:pPr>
          </w:p>
          <w:p>
            <w:pPr>
              <w:autoSpaceDE w:val="0"/>
              <w:autoSpaceDN w:val="0"/>
              <w:adjustRightInd w:val="0"/>
              <w:snapToGrid w:val="0"/>
              <w:ind w:firstLine="2160" w:firstLineChars="900"/>
              <w:jc w:val="left"/>
              <w:textAlignment w:val="bottom"/>
              <w:rPr>
                <w:rFonts w:ascii="仿宋_GB2312"/>
                <w:color w:val="000000" w:themeColor="text1"/>
                <w:sz w:val="24"/>
                <w14:textFill>
                  <w14:solidFill>
                    <w14:schemeClr w14:val="tx1"/>
                  </w14:solidFill>
                </w14:textFill>
              </w:rPr>
            </w:pPr>
            <w:r>
              <w:rPr>
                <w:rFonts w:hint="eastAsia" w:ascii="仿宋_GB2312"/>
                <w:color w:val="000000" w:themeColor="text1"/>
                <w:sz w:val="24"/>
                <w14:textFill>
                  <w14:solidFill>
                    <w14:schemeClr w14:val="tx1"/>
                  </w14:solidFill>
                </w14:textFill>
              </w:rPr>
              <w:t>公章：</w:t>
            </w:r>
          </w:p>
          <w:p>
            <w:pPr>
              <w:autoSpaceDE w:val="0"/>
              <w:autoSpaceDN w:val="0"/>
              <w:adjustRightInd w:val="0"/>
              <w:snapToGrid w:val="0"/>
              <w:jc w:val="left"/>
              <w:textAlignment w:val="bottom"/>
              <w:rPr>
                <w:rFonts w:ascii="仿宋_GB2312"/>
                <w:color w:val="000000" w:themeColor="text1"/>
                <w:sz w:val="24"/>
                <w14:textFill>
                  <w14:solidFill>
                    <w14:schemeClr w14:val="tx1"/>
                  </w14:solidFill>
                </w14:textFill>
              </w:rPr>
            </w:pPr>
          </w:p>
          <w:p>
            <w:pPr>
              <w:autoSpaceDE w:val="0"/>
              <w:autoSpaceDN w:val="0"/>
              <w:adjustRightInd w:val="0"/>
              <w:snapToGrid w:val="0"/>
              <w:ind w:firstLine="1680" w:firstLineChars="700"/>
              <w:textAlignment w:val="bottom"/>
              <w:rPr>
                <w:rFonts w:ascii="仿宋_GB2312"/>
                <w:color w:val="000000" w:themeColor="text1"/>
                <w:sz w:val="24"/>
                <w14:textFill>
                  <w14:solidFill>
                    <w14:schemeClr w14:val="tx1"/>
                  </w14:solidFill>
                </w14:textFill>
              </w:rPr>
            </w:pPr>
            <w:r>
              <w:rPr>
                <w:rFonts w:hint="eastAsia" w:ascii="仿宋_GB2312"/>
                <w:color w:val="000000" w:themeColor="text1"/>
                <w:sz w:val="24"/>
                <w14:textFill>
                  <w14:solidFill>
                    <w14:schemeClr w14:val="tx1"/>
                  </w14:solidFill>
                </w14:textFill>
              </w:rPr>
              <w:t>审核时间：</w:t>
            </w:r>
            <w:r>
              <w:rPr>
                <w:rFonts w:ascii="仿宋_GB2312"/>
                <w:color w:val="000000" w:themeColor="text1"/>
                <w:sz w:val="24"/>
                <w14:textFill>
                  <w14:solidFill>
                    <w14:schemeClr w14:val="tx1"/>
                  </w14:solidFill>
                </w14:textFill>
              </w:rPr>
              <w:t xml:space="preserve"> </w:t>
            </w:r>
          </w:p>
        </w:tc>
        <w:tc>
          <w:tcPr>
            <w:tcW w:w="3450" w:type="dxa"/>
            <w:tcBorders>
              <w:tl2br w:val="nil"/>
              <w:tr2bl w:val="nil"/>
            </w:tcBorders>
            <w:vAlign w:val="center"/>
          </w:tcPr>
          <w:p>
            <w:pPr>
              <w:autoSpaceDE w:val="0"/>
              <w:autoSpaceDN w:val="0"/>
              <w:adjustRightInd w:val="0"/>
              <w:snapToGrid w:val="0"/>
              <w:jc w:val="left"/>
              <w:textAlignment w:val="bottom"/>
              <w:rPr>
                <w:rFonts w:ascii="仿宋_GB2312"/>
                <w:color w:val="000000" w:themeColor="text1"/>
                <w:sz w:val="24"/>
                <w14:textFill>
                  <w14:solidFill>
                    <w14:schemeClr w14:val="tx1"/>
                  </w14:solidFill>
                </w14:textFill>
              </w:rPr>
            </w:pPr>
            <w:r>
              <w:rPr>
                <w:rFonts w:hint="eastAsia" w:ascii="宋体" w:hAnsi="宋体"/>
                <w:kern w:val="0"/>
                <w:sz w:val="24"/>
              </w:rPr>
              <w:t>附属医院纪检部门负责人</w:t>
            </w:r>
            <w:r>
              <w:rPr>
                <w:rFonts w:hint="eastAsia" w:ascii="仿宋_GB2312"/>
                <w:color w:val="000000" w:themeColor="text1"/>
                <w:sz w:val="24"/>
                <w14:textFill>
                  <w14:solidFill>
                    <w14:schemeClr w14:val="tx1"/>
                  </w14:solidFill>
                </w14:textFill>
              </w:rPr>
              <w:t>签名：</w:t>
            </w:r>
          </w:p>
          <w:p>
            <w:pPr>
              <w:autoSpaceDE w:val="0"/>
              <w:autoSpaceDN w:val="0"/>
              <w:adjustRightInd w:val="0"/>
              <w:snapToGrid w:val="0"/>
              <w:jc w:val="left"/>
              <w:textAlignment w:val="bottom"/>
              <w:rPr>
                <w:rFonts w:ascii="仿宋_GB2312"/>
                <w:color w:val="000000" w:themeColor="text1"/>
                <w:sz w:val="24"/>
                <w14:textFill>
                  <w14:solidFill>
                    <w14:schemeClr w14:val="tx1"/>
                  </w14:solidFill>
                </w14:textFill>
              </w:rPr>
            </w:pPr>
          </w:p>
          <w:p>
            <w:pPr>
              <w:autoSpaceDE w:val="0"/>
              <w:autoSpaceDN w:val="0"/>
              <w:adjustRightInd w:val="0"/>
              <w:snapToGrid w:val="0"/>
              <w:ind w:firstLine="2160" w:firstLineChars="900"/>
              <w:jc w:val="left"/>
              <w:textAlignment w:val="bottom"/>
              <w:rPr>
                <w:rFonts w:ascii="仿宋_GB2312"/>
                <w:color w:val="000000" w:themeColor="text1"/>
                <w:sz w:val="24"/>
                <w14:textFill>
                  <w14:solidFill>
                    <w14:schemeClr w14:val="tx1"/>
                  </w14:solidFill>
                </w14:textFill>
              </w:rPr>
            </w:pPr>
            <w:r>
              <w:rPr>
                <w:rFonts w:hint="eastAsia" w:ascii="仿宋_GB2312"/>
                <w:color w:val="000000" w:themeColor="text1"/>
                <w:sz w:val="24"/>
                <w14:textFill>
                  <w14:solidFill>
                    <w14:schemeClr w14:val="tx1"/>
                  </w14:solidFill>
                </w14:textFill>
              </w:rPr>
              <w:t>公章：</w:t>
            </w:r>
          </w:p>
          <w:p>
            <w:pPr>
              <w:autoSpaceDE w:val="0"/>
              <w:autoSpaceDN w:val="0"/>
              <w:adjustRightInd w:val="0"/>
              <w:snapToGrid w:val="0"/>
              <w:jc w:val="left"/>
              <w:textAlignment w:val="bottom"/>
              <w:rPr>
                <w:rFonts w:ascii="仿宋_GB2312"/>
                <w:color w:val="000000" w:themeColor="text1"/>
                <w:sz w:val="24"/>
                <w14:textFill>
                  <w14:solidFill>
                    <w14:schemeClr w14:val="tx1"/>
                  </w14:solidFill>
                </w14:textFill>
              </w:rPr>
            </w:pPr>
          </w:p>
          <w:p>
            <w:pPr>
              <w:autoSpaceDE w:val="0"/>
              <w:autoSpaceDN w:val="0"/>
              <w:adjustRightInd w:val="0"/>
              <w:snapToGrid w:val="0"/>
              <w:ind w:firstLine="1680" w:firstLineChars="700"/>
              <w:jc w:val="left"/>
              <w:textAlignment w:val="bottom"/>
              <w:rPr>
                <w:rFonts w:ascii="仿宋_GB2312"/>
                <w:color w:val="000000" w:themeColor="text1"/>
                <w:sz w:val="24"/>
                <w14:textFill>
                  <w14:solidFill>
                    <w14:schemeClr w14:val="tx1"/>
                  </w14:solidFill>
                </w14:textFill>
              </w:rPr>
            </w:pPr>
            <w:r>
              <w:rPr>
                <w:rFonts w:hint="eastAsia" w:ascii="仿宋_GB2312"/>
                <w:color w:val="000000" w:themeColor="text1"/>
                <w:sz w:val="24"/>
                <w14:textFill>
                  <w14:solidFill>
                    <w14:schemeClr w14:val="tx1"/>
                  </w14:solidFill>
                </w14:textFill>
              </w:rPr>
              <w:t>审核时间：</w:t>
            </w:r>
          </w:p>
        </w:tc>
      </w:tr>
    </w:tbl>
    <w:p>
      <w:pPr>
        <w:ind w:left="-141" w:leftChars="-67" w:right="-1247" w:rightChars="-594"/>
        <w:rPr>
          <w:sz w:val="24"/>
        </w:rPr>
      </w:pPr>
      <w:r>
        <w:rPr>
          <w:rFonts w:hint="eastAsia"/>
          <w:sz w:val="24"/>
        </w:rPr>
        <w:t xml:space="preserve"> </w:t>
      </w:r>
      <w:r>
        <w:rPr>
          <w:rFonts w:hint="eastAsia"/>
          <w:b/>
          <w:sz w:val="24"/>
        </w:rPr>
        <w:t>注：</w:t>
      </w:r>
      <w:r>
        <w:rPr>
          <w:rFonts w:hint="eastAsia" w:ascii="Times New Roman" w:hAnsi="Times New Roman"/>
          <w:b/>
          <w:sz w:val="24"/>
        </w:rPr>
        <w:t>1</w:t>
      </w:r>
      <w:r>
        <w:rPr>
          <w:rFonts w:hint="eastAsia"/>
          <w:b/>
          <w:sz w:val="24"/>
        </w:rPr>
        <w:t>.附属医院：</w:t>
      </w:r>
      <w:r>
        <w:rPr>
          <w:rFonts w:hint="eastAsia"/>
          <w:sz w:val="24"/>
        </w:rPr>
        <w:t>由党委（党总支）及行政负责对申报人“思想政治表现”、“工作态度”、“业务水平及能力”、“师德师风、医德医风情况”进行审查并签字盖章，纪委负责对申报人“个人廉洁情况”进行审查并签字盖章；</w:t>
      </w:r>
    </w:p>
    <w:p>
      <w:pPr>
        <w:numPr>
          <w:ilvl w:val="0"/>
          <w:numId w:val="1"/>
        </w:numPr>
        <w:ind w:left="0" w:leftChars="0" w:right="-1021" w:rightChars="-486" w:firstLine="0" w:firstLineChars="0"/>
        <w:rPr>
          <w:rFonts w:hint="eastAsia"/>
          <w:b/>
          <w:sz w:val="24"/>
        </w:rPr>
      </w:pPr>
      <w:r>
        <w:rPr>
          <w:rFonts w:hint="eastAsia"/>
          <w:b/>
          <w:sz w:val="24"/>
        </w:rPr>
        <w:t>校本部：</w:t>
      </w:r>
      <w:r>
        <w:rPr>
          <w:rFonts w:hint="eastAsia"/>
          <w:sz w:val="24"/>
        </w:rPr>
        <w:t>由二级单位负责对本单位申报人个人廉洁情况、思想政治表现等情况进行全面审查，并分别由二级单位党组织、行政负责人签字盖章，学校人事处师德师风科负责对申报人“师德师风、医德医风情况”进行审查并签字盖章。</w:t>
      </w:r>
      <w:r>
        <w:rPr>
          <w:rFonts w:hint="eastAsia"/>
          <w:b/>
          <w:sz w:val="24"/>
        </w:rPr>
        <w:t>（本表可加至</w:t>
      </w:r>
      <w:r>
        <w:rPr>
          <w:rFonts w:hint="eastAsia" w:ascii="Times New Roman" w:hAnsi="Times New Roman"/>
          <w:b/>
          <w:sz w:val="24"/>
        </w:rPr>
        <w:t>2</w:t>
      </w:r>
      <w:r>
        <w:rPr>
          <w:rFonts w:hint="eastAsia"/>
          <w:b/>
          <w:sz w:val="24"/>
        </w:rPr>
        <w:t>页，双面打印，须与线上《重庆医科大学××专业技术资格评审表》中相应部分所填内容一致）</w:t>
      </w:r>
    </w:p>
    <w:p>
      <w:pPr>
        <w:rPr>
          <w:rFonts w:hint="eastAsia"/>
          <w:b/>
          <w:sz w:val="24"/>
        </w:rPr>
      </w:pPr>
      <w:r>
        <w:rPr>
          <w:rFonts w:hint="eastAsia"/>
          <w:b/>
          <w:sz w:val="24"/>
        </w:rPr>
        <w:br w:type="page"/>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附件</w:t>
      </w:r>
      <w:r>
        <w:rPr>
          <w:rFonts w:hint="eastAsia" w:ascii="Times New Roman" w:hAnsi="Times New Roman" w:eastAsia="方正仿宋_GBK" w:cs="方正仿宋_GBK"/>
          <w:sz w:val="32"/>
          <w:szCs w:val="32"/>
          <w:lang w:val="en-US" w:eastAsia="zh-CN"/>
        </w:rPr>
        <w:t>4</w:t>
      </w:r>
    </w:p>
    <w:p>
      <w:pPr>
        <w:spacing w:line="600" w:lineRule="exact"/>
        <w:jc w:val="center"/>
        <w:rPr>
          <w:rFonts w:hint="eastAsia" w:ascii="Times New Roman" w:hAnsi="Times New Roman" w:eastAsia="方正小标宋_GBK" w:cs="Times New Roman"/>
          <w:sz w:val="36"/>
          <w:szCs w:val="36"/>
        </w:rPr>
      </w:pPr>
      <w:r>
        <w:rPr>
          <w:rFonts w:hint="eastAsia" w:ascii="Times New Roman" w:hAnsi="Times New Roman" w:eastAsia="方正小标宋_GBK" w:cs="Times New Roman"/>
          <w:sz w:val="36"/>
          <w:szCs w:val="36"/>
        </w:rPr>
        <w:t>重庆市特殊人才职称申报举荐表</w:t>
      </w:r>
    </w:p>
    <w:tbl>
      <w:tblPr>
        <w:tblStyle w:val="9"/>
        <w:tblW w:w="92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9"/>
        <w:gridCol w:w="1288"/>
        <w:gridCol w:w="567"/>
        <w:gridCol w:w="1260"/>
        <w:gridCol w:w="1260"/>
        <w:gridCol w:w="1607"/>
        <w:gridCol w:w="1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9202" w:type="dxa"/>
            <w:gridSpan w:val="7"/>
            <w:tcBorders>
              <w:top w:val="single" w:color="auto" w:sz="4" w:space="0"/>
              <w:left w:val="single" w:color="auto" w:sz="4" w:space="0"/>
              <w:bottom w:val="single" w:color="auto" w:sz="4" w:space="0"/>
              <w:right w:val="single" w:color="auto" w:sz="4" w:space="0"/>
            </w:tcBorders>
            <w:noWrap w:val="0"/>
            <w:vAlign w:val="center"/>
          </w:tcPr>
          <w:p>
            <w:pPr>
              <w:spacing w:line="600" w:lineRule="exact"/>
              <w:ind w:firstLine="320" w:firstLineChars="100"/>
              <w:jc w:val="center"/>
              <w:rPr>
                <w:rFonts w:eastAsia="方正仿宋_GBK"/>
                <w:bCs/>
                <w:sz w:val="32"/>
                <w:szCs w:val="32"/>
              </w:rPr>
            </w:pPr>
            <w:r>
              <w:rPr>
                <w:rFonts w:hint="eastAsia" w:eastAsia="方正仿宋_GBK"/>
                <w:bCs/>
                <w:sz w:val="32"/>
                <w:szCs w:val="32"/>
              </w:rPr>
              <w:t>同行</w:t>
            </w:r>
            <w:r>
              <w:rPr>
                <w:rFonts w:eastAsia="方正仿宋_GBK"/>
                <w:bCs/>
                <w:sz w:val="32"/>
                <w:szCs w:val="32"/>
              </w:rPr>
              <w:t>举荐</w:t>
            </w:r>
            <w:r>
              <w:rPr>
                <w:rFonts w:hint="eastAsia" w:eastAsia="方正仿宋_GBK"/>
                <w:bCs/>
                <w:sz w:val="32"/>
                <w:szCs w:val="32"/>
              </w:rPr>
              <w:t>专家</w:t>
            </w:r>
            <w:r>
              <w:rPr>
                <w:rFonts w:eastAsia="方正仿宋_GBK"/>
                <w:bCs/>
                <w:sz w:val="32"/>
                <w:szCs w:val="32"/>
              </w:rPr>
              <w:t>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329"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eastAsia="方正仿宋_GBK"/>
                <w:bCs/>
                <w:sz w:val="32"/>
                <w:szCs w:val="32"/>
              </w:rPr>
            </w:pPr>
            <w:r>
              <w:rPr>
                <w:rFonts w:eastAsia="方正仿宋_GBK"/>
                <w:bCs/>
                <w:sz w:val="32"/>
                <w:szCs w:val="32"/>
              </w:rPr>
              <w:t>姓 名</w:t>
            </w:r>
          </w:p>
        </w:tc>
        <w:tc>
          <w:tcPr>
            <w:tcW w:w="1288" w:type="dxa"/>
            <w:tcBorders>
              <w:top w:val="single" w:color="auto" w:sz="4" w:space="0"/>
              <w:left w:val="single" w:color="auto" w:sz="4" w:space="0"/>
              <w:bottom w:val="single" w:color="auto" w:sz="4" w:space="0"/>
              <w:right w:val="single" w:color="auto" w:sz="4" w:space="0"/>
            </w:tcBorders>
            <w:noWrap w:val="0"/>
            <w:vAlign w:val="center"/>
          </w:tcPr>
          <w:p>
            <w:pPr>
              <w:spacing w:line="600" w:lineRule="exact"/>
              <w:ind w:firstLine="320" w:firstLineChars="100"/>
              <w:jc w:val="center"/>
              <w:rPr>
                <w:rFonts w:eastAsia="方正仿宋_GBK"/>
                <w:bCs/>
                <w:sz w:val="32"/>
                <w:szCs w:val="32"/>
              </w:rPr>
            </w:pPr>
          </w:p>
        </w:tc>
        <w:tc>
          <w:tcPr>
            <w:tcW w:w="1827" w:type="dxa"/>
            <w:gridSpan w:val="2"/>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eastAsia="方正仿宋_GBK"/>
                <w:bCs/>
                <w:sz w:val="32"/>
                <w:szCs w:val="32"/>
              </w:rPr>
            </w:pPr>
            <w:r>
              <w:rPr>
                <w:rFonts w:eastAsia="方正仿宋_GBK"/>
                <w:bCs/>
                <w:sz w:val="32"/>
                <w:szCs w:val="32"/>
              </w:rPr>
              <w:t>工作单位</w:t>
            </w:r>
          </w:p>
        </w:tc>
        <w:tc>
          <w:tcPr>
            <w:tcW w:w="4758" w:type="dxa"/>
            <w:gridSpan w:val="3"/>
            <w:tcBorders>
              <w:top w:val="single" w:color="auto" w:sz="4" w:space="0"/>
              <w:left w:val="single" w:color="auto" w:sz="4" w:space="0"/>
              <w:bottom w:val="single" w:color="auto" w:sz="4" w:space="0"/>
              <w:right w:val="single" w:color="auto" w:sz="4" w:space="0"/>
            </w:tcBorders>
            <w:noWrap w:val="0"/>
            <w:vAlign w:val="center"/>
          </w:tcPr>
          <w:p>
            <w:pPr>
              <w:spacing w:line="600" w:lineRule="exact"/>
              <w:ind w:firstLine="320" w:firstLineChars="100"/>
              <w:jc w:val="center"/>
              <w:rPr>
                <w:rFonts w:eastAsia="方正仿宋_GBK"/>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4444" w:type="dxa"/>
            <w:gridSpan w:val="4"/>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eastAsia="方正仿宋_GBK"/>
                <w:bCs/>
                <w:sz w:val="32"/>
                <w:szCs w:val="32"/>
              </w:rPr>
            </w:pPr>
            <w:r>
              <w:rPr>
                <w:rFonts w:eastAsia="方正仿宋_GBK"/>
                <w:bCs/>
                <w:sz w:val="32"/>
                <w:szCs w:val="32"/>
              </w:rPr>
              <w:t>何时取得何职称</w:t>
            </w:r>
          </w:p>
        </w:tc>
        <w:tc>
          <w:tcPr>
            <w:tcW w:w="4758" w:type="dxa"/>
            <w:gridSpan w:val="3"/>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3184" w:type="dxa"/>
            <w:gridSpan w:val="3"/>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eastAsia="方正仿宋_GBK"/>
                <w:sz w:val="32"/>
                <w:szCs w:val="32"/>
              </w:rPr>
            </w:pPr>
            <w:r>
              <w:rPr>
                <w:rFonts w:eastAsia="方正仿宋_GBK"/>
                <w:bCs/>
                <w:sz w:val="32"/>
                <w:szCs w:val="32"/>
              </w:rPr>
              <w:t>现从事专业技术工作</w:t>
            </w:r>
          </w:p>
        </w:tc>
        <w:tc>
          <w:tcPr>
            <w:tcW w:w="2520" w:type="dxa"/>
            <w:gridSpan w:val="2"/>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eastAsia="方正仿宋_GBK"/>
                <w:sz w:val="32"/>
                <w:szCs w:val="32"/>
              </w:rPr>
            </w:pPr>
          </w:p>
        </w:tc>
        <w:tc>
          <w:tcPr>
            <w:tcW w:w="1607"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eastAsia="方正仿宋_GBK"/>
                <w:sz w:val="32"/>
                <w:szCs w:val="32"/>
              </w:rPr>
            </w:pPr>
            <w:r>
              <w:rPr>
                <w:rFonts w:eastAsia="方正仿宋_GBK"/>
                <w:bCs/>
                <w:sz w:val="32"/>
                <w:szCs w:val="32"/>
              </w:rPr>
              <w:t>专业领域</w:t>
            </w:r>
          </w:p>
        </w:tc>
        <w:tc>
          <w:tcPr>
            <w:tcW w:w="1891"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9202" w:type="dxa"/>
            <w:gridSpan w:val="7"/>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eastAsia="方正仿宋_GBK"/>
                <w:sz w:val="32"/>
                <w:szCs w:val="32"/>
              </w:rPr>
            </w:pPr>
            <w:r>
              <w:rPr>
                <w:rFonts w:eastAsia="方正仿宋_GBK"/>
                <w:bCs/>
                <w:sz w:val="32"/>
                <w:szCs w:val="32"/>
              </w:rPr>
              <w:t>对申报人的举荐意见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3" w:hRule="atLeast"/>
          <w:jc w:val="center"/>
        </w:trPr>
        <w:tc>
          <w:tcPr>
            <w:tcW w:w="9202" w:type="dxa"/>
            <w:gridSpan w:val="7"/>
            <w:tcBorders>
              <w:top w:val="single" w:color="auto" w:sz="4" w:space="0"/>
              <w:left w:val="single" w:color="auto" w:sz="4" w:space="0"/>
              <w:bottom w:val="single" w:color="auto" w:sz="4" w:space="0"/>
              <w:right w:val="single" w:color="auto" w:sz="4" w:space="0"/>
            </w:tcBorders>
            <w:noWrap w:val="0"/>
            <w:vAlign w:val="bottom"/>
          </w:tcPr>
          <w:p>
            <w:pPr>
              <w:spacing w:line="600" w:lineRule="exact"/>
              <w:ind w:firstLine="320" w:firstLineChars="100"/>
              <w:rPr>
                <w:rFonts w:eastAsia="方正仿宋_GBK"/>
                <w:sz w:val="32"/>
                <w:szCs w:val="32"/>
              </w:rPr>
            </w:pPr>
          </w:p>
          <w:p>
            <w:pPr>
              <w:spacing w:line="600" w:lineRule="exact"/>
              <w:ind w:firstLine="320" w:firstLineChars="100"/>
              <w:rPr>
                <w:rFonts w:eastAsia="方正仿宋_GBK"/>
                <w:sz w:val="32"/>
                <w:szCs w:val="32"/>
              </w:rPr>
            </w:pPr>
          </w:p>
          <w:p>
            <w:pPr>
              <w:spacing w:line="600" w:lineRule="exact"/>
              <w:ind w:firstLine="320" w:firstLineChars="100"/>
              <w:rPr>
                <w:rFonts w:eastAsia="方正仿宋_GBK"/>
                <w:sz w:val="32"/>
                <w:szCs w:val="32"/>
              </w:rPr>
            </w:pPr>
          </w:p>
          <w:p>
            <w:pPr>
              <w:spacing w:line="600" w:lineRule="exact"/>
              <w:ind w:firstLine="320" w:firstLineChars="100"/>
              <w:rPr>
                <w:rFonts w:eastAsia="方正仿宋_GBK"/>
                <w:sz w:val="32"/>
                <w:szCs w:val="32"/>
              </w:rPr>
            </w:pPr>
            <w:r>
              <w:rPr>
                <w:rFonts w:eastAsia="方正仿宋_GBK"/>
                <w:sz w:val="32"/>
                <w:szCs w:val="32"/>
              </w:rPr>
              <w:t>举荐</w:t>
            </w:r>
            <w:r>
              <w:rPr>
                <w:rFonts w:hint="eastAsia" w:eastAsia="方正仿宋_GBK"/>
                <w:sz w:val="32"/>
                <w:szCs w:val="32"/>
              </w:rPr>
              <w:t>专家</w:t>
            </w:r>
            <w:r>
              <w:rPr>
                <w:rFonts w:eastAsia="方正仿宋_GBK"/>
                <w:sz w:val="32"/>
                <w:szCs w:val="32"/>
              </w:rPr>
              <w:t>签名：                            年   月   日</w:t>
            </w:r>
          </w:p>
          <w:p>
            <w:pPr>
              <w:spacing w:line="600" w:lineRule="exact"/>
              <w:rPr>
                <w:rFonts w:eastAsia="方正仿宋_GBK"/>
                <w:sz w:val="32"/>
                <w:szCs w:val="32"/>
              </w:rPr>
            </w:pPr>
          </w:p>
        </w:tc>
      </w:tr>
    </w:tbl>
    <w:p>
      <w:pPr>
        <w:spacing w:line="600" w:lineRule="exact"/>
        <w:jc w:val="center"/>
        <w:rPr>
          <w:rFonts w:eastAsia="方正仿宋_GBK"/>
          <w:sz w:val="30"/>
          <w:szCs w:val="30"/>
        </w:rPr>
      </w:pPr>
      <w:r>
        <w:rPr>
          <w:rFonts w:eastAsia="方正仿宋_GBK"/>
          <w:kern w:val="0"/>
          <w:sz w:val="30"/>
          <w:szCs w:val="30"/>
        </w:rPr>
        <w:t>注：举荐</w:t>
      </w:r>
      <w:r>
        <w:rPr>
          <w:rFonts w:hint="eastAsia" w:eastAsia="方正仿宋_GBK"/>
          <w:kern w:val="0"/>
          <w:sz w:val="30"/>
          <w:szCs w:val="30"/>
        </w:rPr>
        <w:t>专家</w:t>
      </w:r>
      <w:r>
        <w:rPr>
          <w:rFonts w:eastAsia="方正仿宋_GBK"/>
          <w:kern w:val="0"/>
          <w:sz w:val="30"/>
          <w:szCs w:val="30"/>
        </w:rPr>
        <w:t>须如实填写上表内容，确保所举荐内容真实、无误，同时附本人专业技术资格证书复印件作为佐证材料。</w:t>
      </w:r>
    </w:p>
    <w:p>
      <w:pPr>
        <w:rPr>
          <w:rFonts w:hint="eastAsia"/>
        </w:rPr>
        <w:sectPr>
          <w:footerReference r:id="rId5" w:type="default"/>
          <w:pgSz w:w="11906" w:h="16838"/>
          <w:pgMar w:top="1247" w:right="2098" w:bottom="1304" w:left="1134" w:header="851" w:footer="992" w:gutter="0"/>
          <w:pgNumType w:fmt="decimal" w:start="1"/>
          <w:cols w:space="425" w:num="1"/>
          <w:docGrid w:type="lines" w:linePitch="312" w:charSpace="0"/>
        </w:sectPr>
      </w:pPr>
    </w:p>
    <w:p>
      <w:pPr>
        <w:spacing w:line="560"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附件</w:t>
      </w:r>
      <w:r>
        <w:rPr>
          <w:rFonts w:hint="eastAsia" w:ascii="Times New Roman" w:hAnsi="Times New Roman" w:eastAsia="方正仿宋_GBK" w:cs="方正仿宋_GBK"/>
          <w:sz w:val="32"/>
          <w:szCs w:val="32"/>
          <w:lang w:val="en-US" w:eastAsia="zh-CN"/>
        </w:rPr>
        <w:t>5</w:t>
      </w:r>
      <w:r>
        <w:rPr>
          <w:rFonts w:hint="eastAsia" w:ascii="方正仿宋_GBK" w:hAnsi="方正仿宋_GBK" w:eastAsia="方正仿宋_GBK" w:cs="方正仿宋_GBK"/>
          <w:sz w:val="32"/>
          <w:szCs w:val="32"/>
          <w:lang w:val="en-US" w:eastAsia="zh-CN"/>
        </w:rPr>
        <w:t xml:space="preserve"> </w:t>
      </w:r>
    </w:p>
    <w:p>
      <w:pPr>
        <w:spacing w:line="240" w:lineRule="atLeast"/>
        <w:jc w:val="center"/>
        <w:rPr>
          <w:rFonts w:hint="eastAsia" w:ascii="方正小标宋_GBK" w:hAnsi="方正小标宋_GBK" w:eastAsia="方正小标宋_GBK" w:cs="方正小标宋_GBK"/>
          <w:sz w:val="36"/>
          <w:szCs w:val="36"/>
          <w:lang w:eastAsia="zh-CN"/>
        </w:rPr>
      </w:pPr>
      <w:r>
        <w:rPr>
          <w:rFonts w:hint="eastAsia" w:ascii="方正小标宋_GBK" w:hAnsi="方正小标宋_GBK" w:eastAsia="方正小标宋_GBK" w:cs="方正小标宋_GBK"/>
          <w:sz w:val="36"/>
          <w:szCs w:val="36"/>
        </w:rPr>
        <w:t>重庆市特殊人才职称申报公示表</w:t>
      </w:r>
      <w:r>
        <w:rPr>
          <w:rFonts w:hint="eastAsia" w:ascii="方正小标宋_GBK" w:hAnsi="方正小标宋_GBK" w:eastAsia="方正小标宋_GBK" w:cs="方正小标宋_GBK"/>
          <w:sz w:val="36"/>
          <w:szCs w:val="36"/>
          <w:lang w:eastAsia="zh-CN"/>
        </w:rPr>
        <w:t>（</w:t>
      </w:r>
      <w:r>
        <w:rPr>
          <w:rFonts w:hint="eastAsia" w:ascii="方正小标宋_GBK" w:hAnsi="方正小标宋_GBK" w:eastAsia="方正小标宋_GBK" w:cs="方正小标宋_GBK"/>
          <w:sz w:val="36"/>
          <w:szCs w:val="36"/>
          <w:lang w:val="en-US" w:eastAsia="zh-CN"/>
        </w:rPr>
        <w:t>可系统填报后直接导出</w:t>
      </w:r>
      <w:r>
        <w:rPr>
          <w:rFonts w:hint="eastAsia" w:ascii="方正小标宋_GBK" w:hAnsi="方正小标宋_GBK" w:eastAsia="方正小标宋_GBK" w:cs="方正小标宋_GBK"/>
          <w:sz w:val="36"/>
          <w:szCs w:val="36"/>
          <w:lang w:eastAsia="zh-CN"/>
        </w:rPr>
        <w:t>）</w:t>
      </w:r>
    </w:p>
    <w:p>
      <w:pPr>
        <w:spacing w:line="240" w:lineRule="atLeast"/>
        <w:ind w:firstLine="944" w:firstLineChars="400"/>
        <w:rPr>
          <w:rFonts w:eastAsia="宋体"/>
          <w:sz w:val="24"/>
        </w:rPr>
      </w:pPr>
      <w:r>
        <w:rPr>
          <w:rFonts w:eastAsia="宋体"/>
          <w:sz w:val="24"/>
        </w:rPr>
        <w:t xml:space="preserve">                                                                                            填表人签字：         </w:t>
      </w:r>
    </w:p>
    <w:tbl>
      <w:tblPr>
        <w:tblStyle w:val="9"/>
        <w:tblW w:w="153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5"/>
        <w:gridCol w:w="703"/>
        <w:gridCol w:w="447"/>
        <w:gridCol w:w="118"/>
        <w:gridCol w:w="566"/>
        <w:gridCol w:w="286"/>
        <w:gridCol w:w="235"/>
        <w:gridCol w:w="218"/>
        <w:gridCol w:w="14"/>
        <w:gridCol w:w="805"/>
        <w:gridCol w:w="520"/>
        <w:gridCol w:w="6"/>
        <w:gridCol w:w="180"/>
        <w:gridCol w:w="1077"/>
        <w:gridCol w:w="620"/>
        <w:gridCol w:w="990"/>
        <w:gridCol w:w="848"/>
        <w:gridCol w:w="772"/>
        <w:gridCol w:w="642"/>
        <w:gridCol w:w="654"/>
        <w:gridCol w:w="639"/>
        <w:gridCol w:w="674"/>
        <w:gridCol w:w="211"/>
        <w:gridCol w:w="781"/>
        <w:gridCol w:w="8"/>
        <w:gridCol w:w="979"/>
        <w:gridCol w:w="707"/>
        <w:gridCol w:w="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 w:hRule="atLeast"/>
          <w:jc w:val="center"/>
        </w:trPr>
        <w:tc>
          <w:tcPr>
            <w:tcW w:w="1025" w:type="dxa"/>
            <w:vAlign w:val="center"/>
          </w:tcPr>
          <w:p>
            <w:pPr>
              <w:pStyle w:val="4"/>
              <w:spacing w:line="240" w:lineRule="exact"/>
              <w:jc w:val="center"/>
              <w:rPr>
                <w:rFonts w:ascii="Times New Roman"/>
                <w:sz w:val="18"/>
                <w:szCs w:val="18"/>
              </w:rPr>
            </w:pPr>
            <w:r>
              <w:rPr>
                <w:rFonts w:ascii="Times New Roman"/>
                <w:sz w:val="18"/>
                <w:szCs w:val="18"/>
              </w:rPr>
              <w:t>姓    名</w:t>
            </w:r>
          </w:p>
        </w:tc>
        <w:tc>
          <w:tcPr>
            <w:tcW w:w="1150" w:type="dxa"/>
            <w:gridSpan w:val="2"/>
            <w:vAlign w:val="center"/>
          </w:tcPr>
          <w:p>
            <w:pPr>
              <w:pStyle w:val="6"/>
              <w:pBdr>
                <w:bottom w:val="none" w:color="auto" w:sz="0" w:space="0"/>
              </w:pBdr>
              <w:tabs>
                <w:tab w:val="left" w:pos="420"/>
              </w:tabs>
              <w:snapToGrid/>
              <w:spacing w:line="240" w:lineRule="exact"/>
              <w:rPr>
                <w:rFonts w:eastAsia="宋体"/>
              </w:rPr>
            </w:pPr>
          </w:p>
        </w:tc>
        <w:tc>
          <w:tcPr>
            <w:tcW w:w="684" w:type="dxa"/>
            <w:gridSpan w:val="2"/>
            <w:vAlign w:val="center"/>
          </w:tcPr>
          <w:p>
            <w:pPr>
              <w:pStyle w:val="6"/>
              <w:pBdr>
                <w:bottom w:val="none" w:color="auto" w:sz="0" w:space="0"/>
              </w:pBdr>
              <w:tabs>
                <w:tab w:val="left" w:pos="420"/>
              </w:tabs>
              <w:snapToGrid/>
              <w:spacing w:line="240" w:lineRule="exact"/>
              <w:rPr>
                <w:rFonts w:eastAsia="宋体"/>
              </w:rPr>
            </w:pPr>
            <w:r>
              <w:rPr>
                <w:rFonts w:eastAsia="宋体"/>
              </w:rPr>
              <w:t>性别</w:t>
            </w:r>
          </w:p>
        </w:tc>
        <w:tc>
          <w:tcPr>
            <w:tcW w:w="521" w:type="dxa"/>
            <w:gridSpan w:val="2"/>
            <w:vAlign w:val="center"/>
          </w:tcPr>
          <w:p>
            <w:pPr>
              <w:pStyle w:val="6"/>
              <w:pBdr>
                <w:bottom w:val="none" w:color="auto" w:sz="0" w:space="0"/>
              </w:pBdr>
              <w:tabs>
                <w:tab w:val="left" w:pos="420"/>
              </w:tabs>
              <w:snapToGrid/>
              <w:spacing w:line="240" w:lineRule="exact"/>
              <w:rPr>
                <w:rFonts w:eastAsia="宋体"/>
              </w:rPr>
            </w:pPr>
          </w:p>
        </w:tc>
        <w:tc>
          <w:tcPr>
            <w:tcW w:w="1563" w:type="dxa"/>
            <w:gridSpan w:val="5"/>
            <w:vAlign w:val="center"/>
          </w:tcPr>
          <w:p>
            <w:pPr>
              <w:pStyle w:val="6"/>
              <w:pBdr>
                <w:bottom w:val="none" w:color="auto" w:sz="0" w:space="0"/>
              </w:pBdr>
              <w:tabs>
                <w:tab w:val="left" w:pos="420"/>
              </w:tabs>
              <w:snapToGrid/>
              <w:spacing w:line="240" w:lineRule="exact"/>
              <w:rPr>
                <w:rFonts w:eastAsia="宋体"/>
              </w:rPr>
            </w:pPr>
            <w:r>
              <w:rPr>
                <w:rFonts w:eastAsia="宋体"/>
              </w:rPr>
              <w:t>出生年月</w:t>
            </w:r>
          </w:p>
        </w:tc>
        <w:tc>
          <w:tcPr>
            <w:tcW w:w="1256" w:type="dxa"/>
            <w:gridSpan w:val="2"/>
            <w:vAlign w:val="center"/>
          </w:tcPr>
          <w:p>
            <w:pPr>
              <w:pStyle w:val="6"/>
              <w:pBdr>
                <w:bottom w:val="none" w:color="auto" w:sz="0" w:space="0"/>
              </w:pBdr>
              <w:tabs>
                <w:tab w:val="left" w:pos="420"/>
              </w:tabs>
              <w:snapToGrid/>
              <w:spacing w:line="240" w:lineRule="exact"/>
              <w:rPr>
                <w:rFonts w:eastAsia="宋体"/>
              </w:rPr>
            </w:pPr>
          </w:p>
        </w:tc>
        <w:tc>
          <w:tcPr>
            <w:tcW w:w="4526" w:type="dxa"/>
            <w:gridSpan w:val="6"/>
            <w:vAlign w:val="center"/>
          </w:tcPr>
          <w:p>
            <w:pPr>
              <w:pStyle w:val="6"/>
              <w:pBdr>
                <w:bottom w:val="none" w:color="auto" w:sz="0" w:space="0"/>
              </w:pBdr>
              <w:tabs>
                <w:tab w:val="left" w:pos="420"/>
              </w:tabs>
              <w:snapToGrid/>
              <w:spacing w:line="240" w:lineRule="exact"/>
              <w:rPr>
                <w:rFonts w:eastAsia="宋体"/>
              </w:rPr>
            </w:pPr>
            <w:r>
              <w:rPr>
                <w:rFonts w:eastAsia="宋体"/>
              </w:rPr>
              <w:t>主要业绩</w:t>
            </w:r>
          </w:p>
        </w:tc>
        <w:tc>
          <w:tcPr>
            <w:tcW w:w="4610" w:type="dxa"/>
            <w:gridSpan w:val="8"/>
            <w:vAlign w:val="center"/>
          </w:tcPr>
          <w:p>
            <w:pPr>
              <w:pStyle w:val="6"/>
              <w:pBdr>
                <w:bottom w:val="none" w:color="auto" w:sz="0" w:space="0"/>
              </w:pBdr>
              <w:tabs>
                <w:tab w:val="left" w:pos="420"/>
              </w:tabs>
              <w:snapToGrid/>
              <w:spacing w:line="240" w:lineRule="exact"/>
              <w:rPr>
                <w:rFonts w:eastAsia="宋体"/>
              </w:rPr>
            </w:pPr>
            <w:r>
              <w:rPr>
                <w:rFonts w:eastAsia="宋体"/>
              </w:rPr>
              <w:t>著（译）作情况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 w:hRule="atLeast"/>
          <w:jc w:val="center"/>
        </w:trPr>
        <w:tc>
          <w:tcPr>
            <w:tcW w:w="1025" w:type="dxa"/>
            <w:vAlign w:val="center"/>
          </w:tcPr>
          <w:p>
            <w:pPr>
              <w:pStyle w:val="6"/>
              <w:pBdr>
                <w:bottom w:val="none" w:color="auto" w:sz="0" w:space="0"/>
              </w:pBdr>
              <w:tabs>
                <w:tab w:val="left" w:pos="420"/>
              </w:tabs>
              <w:snapToGrid/>
              <w:spacing w:line="240" w:lineRule="exact"/>
              <w:rPr>
                <w:rFonts w:eastAsia="宋体"/>
              </w:rPr>
            </w:pPr>
            <w:r>
              <w:rPr>
                <w:rFonts w:eastAsia="宋体"/>
              </w:rPr>
              <w:t>人员类别</w:t>
            </w:r>
          </w:p>
        </w:tc>
        <w:tc>
          <w:tcPr>
            <w:tcW w:w="2355" w:type="dxa"/>
            <w:gridSpan w:val="6"/>
            <w:vAlign w:val="center"/>
          </w:tcPr>
          <w:p>
            <w:pPr>
              <w:pStyle w:val="6"/>
              <w:pBdr>
                <w:bottom w:val="none" w:color="auto" w:sz="0" w:space="0"/>
              </w:pBdr>
              <w:tabs>
                <w:tab w:val="left" w:pos="420"/>
              </w:tabs>
              <w:snapToGrid/>
              <w:spacing w:line="240" w:lineRule="exact"/>
              <w:rPr>
                <w:rFonts w:eastAsia="宋体"/>
              </w:rPr>
            </w:pPr>
          </w:p>
        </w:tc>
        <w:tc>
          <w:tcPr>
            <w:tcW w:w="1563" w:type="dxa"/>
            <w:gridSpan w:val="5"/>
            <w:vAlign w:val="center"/>
          </w:tcPr>
          <w:p>
            <w:pPr>
              <w:pStyle w:val="6"/>
              <w:pBdr>
                <w:bottom w:val="none" w:color="auto" w:sz="0" w:space="0"/>
              </w:pBdr>
              <w:tabs>
                <w:tab w:val="left" w:pos="420"/>
              </w:tabs>
              <w:snapToGrid/>
              <w:spacing w:line="240" w:lineRule="exact"/>
              <w:rPr>
                <w:rFonts w:eastAsia="宋体"/>
              </w:rPr>
            </w:pPr>
            <w:r>
              <w:rPr>
                <w:rFonts w:eastAsia="宋体"/>
              </w:rPr>
              <w:t>参加工作时间</w:t>
            </w:r>
          </w:p>
        </w:tc>
        <w:tc>
          <w:tcPr>
            <w:tcW w:w="1256" w:type="dxa"/>
            <w:gridSpan w:val="2"/>
            <w:vAlign w:val="center"/>
          </w:tcPr>
          <w:p>
            <w:pPr>
              <w:pStyle w:val="6"/>
              <w:pBdr>
                <w:bottom w:val="none" w:color="auto" w:sz="0" w:space="0"/>
              </w:pBdr>
              <w:tabs>
                <w:tab w:val="left" w:pos="420"/>
              </w:tabs>
              <w:snapToGrid/>
              <w:spacing w:line="240" w:lineRule="exact"/>
              <w:rPr>
                <w:rFonts w:eastAsia="宋体"/>
              </w:rPr>
            </w:pPr>
          </w:p>
        </w:tc>
        <w:tc>
          <w:tcPr>
            <w:tcW w:w="620" w:type="dxa"/>
            <w:vAlign w:val="center"/>
          </w:tcPr>
          <w:p>
            <w:pPr>
              <w:pStyle w:val="6"/>
              <w:pBdr>
                <w:bottom w:val="none" w:color="auto" w:sz="0" w:space="0"/>
              </w:pBdr>
              <w:tabs>
                <w:tab w:val="left" w:pos="420"/>
              </w:tabs>
              <w:snapToGrid/>
              <w:spacing w:line="240" w:lineRule="exact"/>
              <w:rPr>
                <w:rFonts w:eastAsia="宋体"/>
              </w:rPr>
            </w:pPr>
            <w:r>
              <w:rPr>
                <w:rFonts w:eastAsia="宋体"/>
              </w:rPr>
              <w:t>起止时间</w:t>
            </w:r>
          </w:p>
        </w:tc>
        <w:tc>
          <w:tcPr>
            <w:tcW w:w="1838" w:type="dxa"/>
            <w:gridSpan w:val="2"/>
            <w:vAlign w:val="center"/>
          </w:tcPr>
          <w:p>
            <w:pPr>
              <w:pStyle w:val="6"/>
              <w:pBdr>
                <w:bottom w:val="none" w:color="auto" w:sz="0" w:space="0"/>
              </w:pBdr>
              <w:tabs>
                <w:tab w:val="left" w:pos="420"/>
              </w:tabs>
              <w:snapToGrid/>
              <w:spacing w:line="240" w:lineRule="exact"/>
              <w:rPr>
                <w:rFonts w:eastAsia="宋体"/>
              </w:rPr>
            </w:pPr>
            <w:r>
              <w:rPr>
                <w:rFonts w:eastAsia="宋体"/>
              </w:rPr>
              <w:t>工作内容</w:t>
            </w:r>
          </w:p>
        </w:tc>
        <w:tc>
          <w:tcPr>
            <w:tcW w:w="2068" w:type="dxa"/>
            <w:gridSpan w:val="3"/>
            <w:vAlign w:val="center"/>
          </w:tcPr>
          <w:p>
            <w:pPr>
              <w:pStyle w:val="6"/>
              <w:pBdr>
                <w:bottom w:val="none" w:color="auto" w:sz="0" w:space="0"/>
              </w:pBdr>
              <w:tabs>
                <w:tab w:val="left" w:pos="420"/>
              </w:tabs>
              <w:snapToGrid/>
              <w:spacing w:line="240" w:lineRule="exact"/>
              <w:rPr>
                <w:rFonts w:eastAsia="宋体"/>
              </w:rPr>
            </w:pPr>
            <w:r>
              <w:rPr>
                <w:rFonts w:eastAsia="宋体"/>
              </w:rPr>
              <w:t>完成情况及效果</w:t>
            </w:r>
          </w:p>
        </w:tc>
        <w:tc>
          <w:tcPr>
            <w:tcW w:w="639" w:type="dxa"/>
            <w:vAlign w:val="center"/>
          </w:tcPr>
          <w:p>
            <w:pPr>
              <w:pStyle w:val="6"/>
              <w:pBdr>
                <w:bottom w:val="none" w:color="auto" w:sz="0" w:space="0"/>
              </w:pBdr>
              <w:tabs>
                <w:tab w:val="left" w:pos="420"/>
              </w:tabs>
              <w:snapToGrid/>
              <w:spacing w:line="240" w:lineRule="exact"/>
              <w:rPr>
                <w:rFonts w:eastAsia="宋体"/>
              </w:rPr>
            </w:pPr>
            <w:r>
              <w:rPr>
                <w:rFonts w:eastAsia="宋体"/>
              </w:rPr>
              <w:t>时间</w:t>
            </w:r>
          </w:p>
        </w:tc>
        <w:tc>
          <w:tcPr>
            <w:tcW w:w="674" w:type="dxa"/>
            <w:vAlign w:val="center"/>
          </w:tcPr>
          <w:p>
            <w:pPr>
              <w:pStyle w:val="6"/>
              <w:pBdr>
                <w:bottom w:val="none" w:color="auto" w:sz="0" w:space="0"/>
              </w:pBdr>
              <w:tabs>
                <w:tab w:val="left" w:pos="420"/>
              </w:tabs>
              <w:snapToGrid/>
              <w:spacing w:line="240" w:lineRule="exact"/>
              <w:rPr>
                <w:rFonts w:eastAsia="宋体"/>
              </w:rPr>
            </w:pPr>
            <w:r>
              <w:rPr>
                <w:rFonts w:eastAsia="宋体"/>
              </w:rPr>
              <w:t>类别</w:t>
            </w:r>
          </w:p>
        </w:tc>
        <w:tc>
          <w:tcPr>
            <w:tcW w:w="1000" w:type="dxa"/>
            <w:gridSpan w:val="3"/>
            <w:vAlign w:val="center"/>
          </w:tcPr>
          <w:p>
            <w:pPr>
              <w:pStyle w:val="6"/>
              <w:pBdr>
                <w:bottom w:val="none" w:color="auto" w:sz="0" w:space="0"/>
              </w:pBdr>
              <w:tabs>
                <w:tab w:val="left" w:pos="420"/>
              </w:tabs>
              <w:snapToGrid/>
              <w:spacing w:line="240" w:lineRule="exact"/>
              <w:rPr>
                <w:rFonts w:eastAsia="宋体"/>
              </w:rPr>
            </w:pPr>
            <w:r>
              <w:rPr>
                <w:rFonts w:eastAsia="宋体"/>
              </w:rPr>
              <w:t>名称</w:t>
            </w:r>
          </w:p>
        </w:tc>
        <w:tc>
          <w:tcPr>
            <w:tcW w:w="979" w:type="dxa"/>
            <w:vAlign w:val="center"/>
          </w:tcPr>
          <w:p>
            <w:pPr>
              <w:pStyle w:val="6"/>
              <w:pBdr>
                <w:bottom w:val="none" w:color="auto" w:sz="0" w:space="0"/>
              </w:pBdr>
              <w:tabs>
                <w:tab w:val="left" w:pos="420"/>
              </w:tabs>
              <w:snapToGrid/>
              <w:spacing w:line="240" w:lineRule="exact"/>
              <w:rPr>
                <w:rFonts w:eastAsia="宋体"/>
              </w:rPr>
            </w:pPr>
            <w:r>
              <w:rPr>
                <w:rFonts w:eastAsia="宋体"/>
              </w:rPr>
              <w:t>出版单位</w:t>
            </w:r>
          </w:p>
        </w:tc>
        <w:tc>
          <w:tcPr>
            <w:tcW w:w="707" w:type="dxa"/>
            <w:vAlign w:val="center"/>
          </w:tcPr>
          <w:p>
            <w:pPr>
              <w:pStyle w:val="6"/>
              <w:pBdr>
                <w:bottom w:val="none" w:color="auto" w:sz="0" w:space="0"/>
              </w:pBdr>
              <w:tabs>
                <w:tab w:val="left" w:pos="420"/>
              </w:tabs>
              <w:snapToGrid/>
              <w:spacing w:line="240" w:lineRule="exact"/>
              <w:rPr>
                <w:rFonts w:eastAsia="宋体"/>
              </w:rPr>
            </w:pPr>
            <w:r>
              <w:rPr>
                <w:rFonts w:eastAsia="宋体"/>
              </w:rPr>
              <w:t>字数</w:t>
            </w:r>
          </w:p>
        </w:tc>
        <w:tc>
          <w:tcPr>
            <w:tcW w:w="611" w:type="dxa"/>
            <w:vAlign w:val="center"/>
          </w:tcPr>
          <w:p>
            <w:pPr>
              <w:pStyle w:val="6"/>
              <w:pBdr>
                <w:bottom w:val="none" w:color="auto" w:sz="0" w:space="0"/>
              </w:pBdr>
              <w:tabs>
                <w:tab w:val="left" w:pos="420"/>
              </w:tabs>
              <w:snapToGrid/>
              <w:spacing w:line="240" w:lineRule="exact"/>
              <w:rPr>
                <w:rFonts w:eastAsia="宋体"/>
              </w:rPr>
            </w:pPr>
            <w:r>
              <w:rPr>
                <w:rFonts w:eastAsia="宋体"/>
              </w:rPr>
              <w:t>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 w:hRule="atLeast"/>
          <w:jc w:val="center"/>
        </w:trPr>
        <w:tc>
          <w:tcPr>
            <w:tcW w:w="1728" w:type="dxa"/>
            <w:gridSpan w:val="2"/>
            <w:vAlign w:val="center"/>
          </w:tcPr>
          <w:p>
            <w:pPr>
              <w:pStyle w:val="6"/>
              <w:pBdr>
                <w:bottom w:val="none" w:color="auto" w:sz="0" w:space="0"/>
              </w:pBdr>
              <w:tabs>
                <w:tab w:val="left" w:pos="420"/>
              </w:tabs>
              <w:snapToGrid/>
              <w:spacing w:line="240" w:lineRule="exact"/>
              <w:rPr>
                <w:rFonts w:eastAsia="宋体"/>
              </w:rPr>
            </w:pPr>
            <w:r>
              <w:rPr>
                <w:rFonts w:eastAsia="宋体"/>
              </w:rPr>
              <w:t>最高学历(学位)</w:t>
            </w:r>
          </w:p>
        </w:tc>
        <w:tc>
          <w:tcPr>
            <w:tcW w:w="1652" w:type="dxa"/>
            <w:gridSpan w:val="5"/>
            <w:vAlign w:val="center"/>
          </w:tcPr>
          <w:p>
            <w:pPr>
              <w:pStyle w:val="6"/>
              <w:pBdr>
                <w:bottom w:val="none" w:color="auto" w:sz="0" w:space="0"/>
              </w:pBdr>
              <w:tabs>
                <w:tab w:val="left" w:pos="420"/>
              </w:tabs>
              <w:snapToGrid/>
              <w:spacing w:line="240" w:lineRule="exact"/>
              <w:rPr>
                <w:rFonts w:eastAsia="宋体"/>
              </w:rPr>
            </w:pPr>
          </w:p>
        </w:tc>
        <w:tc>
          <w:tcPr>
            <w:tcW w:w="1557" w:type="dxa"/>
            <w:gridSpan w:val="4"/>
            <w:vAlign w:val="center"/>
          </w:tcPr>
          <w:p>
            <w:pPr>
              <w:pStyle w:val="6"/>
              <w:pBdr>
                <w:bottom w:val="none" w:color="auto" w:sz="0" w:space="0"/>
              </w:pBdr>
              <w:tabs>
                <w:tab w:val="left" w:pos="420"/>
              </w:tabs>
              <w:snapToGrid/>
              <w:spacing w:line="240" w:lineRule="exact"/>
              <w:rPr>
                <w:rFonts w:eastAsia="宋体"/>
              </w:rPr>
            </w:pPr>
            <w:r>
              <w:rPr>
                <w:rFonts w:eastAsia="宋体"/>
              </w:rPr>
              <w:t>申报专业技术资格名称</w:t>
            </w:r>
          </w:p>
        </w:tc>
        <w:tc>
          <w:tcPr>
            <w:tcW w:w="1262" w:type="dxa"/>
            <w:gridSpan w:val="3"/>
            <w:vAlign w:val="center"/>
          </w:tcPr>
          <w:p>
            <w:pPr>
              <w:pStyle w:val="6"/>
              <w:pBdr>
                <w:bottom w:val="none" w:color="auto" w:sz="0" w:space="0"/>
              </w:pBdr>
              <w:tabs>
                <w:tab w:val="left" w:pos="420"/>
              </w:tabs>
              <w:snapToGrid/>
              <w:spacing w:line="240" w:lineRule="exact"/>
              <w:rPr>
                <w:rFonts w:eastAsia="宋体"/>
              </w:rPr>
            </w:pPr>
          </w:p>
        </w:tc>
        <w:tc>
          <w:tcPr>
            <w:tcW w:w="620" w:type="dxa"/>
            <w:vAlign w:val="center"/>
          </w:tcPr>
          <w:p>
            <w:pPr>
              <w:widowControl/>
              <w:adjustRightInd w:val="0"/>
              <w:snapToGrid w:val="0"/>
              <w:spacing w:line="240" w:lineRule="exact"/>
              <w:jc w:val="left"/>
              <w:rPr>
                <w:rFonts w:eastAsia="宋体"/>
                <w:sz w:val="18"/>
                <w:szCs w:val="18"/>
              </w:rPr>
            </w:pPr>
          </w:p>
        </w:tc>
        <w:tc>
          <w:tcPr>
            <w:tcW w:w="1838" w:type="dxa"/>
            <w:gridSpan w:val="2"/>
            <w:vAlign w:val="center"/>
          </w:tcPr>
          <w:p>
            <w:pPr>
              <w:widowControl/>
              <w:adjustRightInd w:val="0"/>
              <w:snapToGrid w:val="0"/>
              <w:spacing w:line="240" w:lineRule="exact"/>
              <w:jc w:val="left"/>
              <w:rPr>
                <w:rFonts w:eastAsia="宋体"/>
                <w:sz w:val="18"/>
                <w:szCs w:val="18"/>
              </w:rPr>
            </w:pPr>
          </w:p>
        </w:tc>
        <w:tc>
          <w:tcPr>
            <w:tcW w:w="2068" w:type="dxa"/>
            <w:gridSpan w:val="3"/>
            <w:vAlign w:val="center"/>
          </w:tcPr>
          <w:p>
            <w:pPr>
              <w:widowControl/>
              <w:adjustRightInd w:val="0"/>
              <w:snapToGrid w:val="0"/>
              <w:spacing w:line="240" w:lineRule="exact"/>
              <w:jc w:val="left"/>
              <w:rPr>
                <w:rFonts w:eastAsia="宋体"/>
                <w:sz w:val="18"/>
                <w:szCs w:val="18"/>
              </w:rPr>
            </w:pPr>
          </w:p>
        </w:tc>
        <w:tc>
          <w:tcPr>
            <w:tcW w:w="639" w:type="dxa"/>
            <w:vAlign w:val="center"/>
          </w:tcPr>
          <w:p>
            <w:pPr>
              <w:pStyle w:val="6"/>
              <w:pBdr>
                <w:bottom w:val="none" w:color="auto" w:sz="0" w:space="0"/>
              </w:pBdr>
              <w:tabs>
                <w:tab w:val="left" w:pos="420"/>
              </w:tabs>
              <w:snapToGrid/>
              <w:spacing w:line="240" w:lineRule="exact"/>
              <w:rPr>
                <w:rFonts w:eastAsia="宋体"/>
              </w:rPr>
            </w:pPr>
          </w:p>
        </w:tc>
        <w:tc>
          <w:tcPr>
            <w:tcW w:w="674" w:type="dxa"/>
            <w:vAlign w:val="center"/>
          </w:tcPr>
          <w:p>
            <w:pPr>
              <w:pStyle w:val="6"/>
              <w:pBdr>
                <w:bottom w:val="none" w:color="auto" w:sz="0" w:space="0"/>
              </w:pBdr>
              <w:tabs>
                <w:tab w:val="left" w:pos="420"/>
              </w:tabs>
              <w:snapToGrid/>
              <w:spacing w:line="240" w:lineRule="exact"/>
              <w:rPr>
                <w:rFonts w:eastAsia="宋体"/>
              </w:rPr>
            </w:pPr>
          </w:p>
        </w:tc>
        <w:tc>
          <w:tcPr>
            <w:tcW w:w="1000" w:type="dxa"/>
            <w:gridSpan w:val="3"/>
            <w:vAlign w:val="center"/>
          </w:tcPr>
          <w:p>
            <w:pPr>
              <w:pStyle w:val="6"/>
              <w:pBdr>
                <w:bottom w:val="none" w:color="auto" w:sz="0" w:space="0"/>
              </w:pBdr>
              <w:tabs>
                <w:tab w:val="left" w:pos="420"/>
              </w:tabs>
              <w:snapToGrid/>
              <w:spacing w:line="240" w:lineRule="exact"/>
              <w:rPr>
                <w:rFonts w:eastAsia="宋体"/>
              </w:rPr>
            </w:pPr>
          </w:p>
        </w:tc>
        <w:tc>
          <w:tcPr>
            <w:tcW w:w="979" w:type="dxa"/>
            <w:vAlign w:val="center"/>
          </w:tcPr>
          <w:p>
            <w:pPr>
              <w:pStyle w:val="6"/>
              <w:pBdr>
                <w:bottom w:val="none" w:color="auto" w:sz="0" w:space="0"/>
              </w:pBdr>
              <w:tabs>
                <w:tab w:val="left" w:pos="420"/>
              </w:tabs>
              <w:snapToGrid/>
              <w:spacing w:line="240" w:lineRule="exact"/>
              <w:rPr>
                <w:rFonts w:eastAsia="宋体"/>
              </w:rPr>
            </w:pPr>
          </w:p>
        </w:tc>
        <w:tc>
          <w:tcPr>
            <w:tcW w:w="707" w:type="dxa"/>
            <w:vAlign w:val="center"/>
          </w:tcPr>
          <w:p>
            <w:pPr>
              <w:pStyle w:val="6"/>
              <w:pBdr>
                <w:bottom w:val="none" w:color="auto" w:sz="0" w:space="0"/>
              </w:pBdr>
              <w:tabs>
                <w:tab w:val="left" w:pos="420"/>
              </w:tabs>
              <w:snapToGrid/>
              <w:spacing w:line="240" w:lineRule="exact"/>
              <w:rPr>
                <w:rFonts w:eastAsia="宋体"/>
              </w:rPr>
            </w:pPr>
          </w:p>
        </w:tc>
        <w:tc>
          <w:tcPr>
            <w:tcW w:w="611" w:type="dxa"/>
            <w:vAlign w:val="center"/>
          </w:tcPr>
          <w:p>
            <w:pPr>
              <w:pStyle w:val="6"/>
              <w:pBdr>
                <w:bottom w:val="none" w:color="auto" w:sz="0" w:space="0"/>
              </w:pBdr>
              <w:tabs>
                <w:tab w:val="left" w:pos="420"/>
              </w:tabs>
              <w:snapToGrid/>
              <w:spacing w:line="240" w:lineRule="exact"/>
              <w:rPr>
                <w:rFonts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 w:hRule="atLeast"/>
          <w:jc w:val="center"/>
        </w:trPr>
        <w:tc>
          <w:tcPr>
            <w:tcW w:w="1728" w:type="dxa"/>
            <w:gridSpan w:val="2"/>
            <w:vAlign w:val="center"/>
          </w:tcPr>
          <w:p>
            <w:pPr>
              <w:pStyle w:val="6"/>
              <w:pBdr>
                <w:bottom w:val="none" w:color="auto" w:sz="0" w:space="0"/>
              </w:pBdr>
              <w:tabs>
                <w:tab w:val="left" w:pos="420"/>
              </w:tabs>
              <w:snapToGrid/>
              <w:spacing w:line="240" w:lineRule="exact"/>
              <w:rPr>
                <w:rFonts w:eastAsia="宋体"/>
              </w:rPr>
            </w:pPr>
            <w:r>
              <w:rPr>
                <w:rFonts w:eastAsia="宋体"/>
              </w:rPr>
              <w:t>何时取得</w:t>
            </w:r>
          </w:p>
          <w:p>
            <w:pPr>
              <w:pStyle w:val="6"/>
              <w:pBdr>
                <w:bottom w:val="none" w:color="auto" w:sz="0" w:space="0"/>
              </w:pBdr>
              <w:tabs>
                <w:tab w:val="left" w:pos="420"/>
              </w:tabs>
              <w:snapToGrid/>
              <w:spacing w:line="240" w:lineRule="exact"/>
              <w:rPr>
                <w:rFonts w:eastAsia="宋体"/>
              </w:rPr>
            </w:pPr>
            <w:r>
              <w:rPr>
                <w:rFonts w:eastAsia="宋体"/>
              </w:rPr>
              <w:t>何专业技术资格</w:t>
            </w:r>
          </w:p>
        </w:tc>
        <w:tc>
          <w:tcPr>
            <w:tcW w:w="1652" w:type="dxa"/>
            <w:gridSpan w:val="5"/>
            <w:vAlign w:val="center"/>
          </w:tcPr>
          <w:p>
            <w:pPr>
              <w:pStyle w:val="6"/>
              <w:pBdr>
                <w:bottom w:val="none" w:color="auto" w:sz="0" w:space="0"/>
              </w:pBdr>
              <w:tabs>
                <w:tab w:val="left" w:pos="420"/>
              </w:tabs>
              <w:snapToGrid/>
              <w:spacing w:line="240" w:lineRule="exact"/>
              <w:rPr>
                <w:rFonts w:eastAsia="宋体"/>
              </w:rPr>
            </w:pPr>
          </w:p>
        </w:tc>
        <w:tc>
          <w:tcPr>
            <w:tcW w:w="1557" w:type="dxa"/>
            <w:gridSpan w:val="4"/>
            <w:vAlign w:val="center"/>
          </w:tcPr>
          <w:p>
            <w:pPr>
              <w:pStyle w:val="6"/>
              <w:pBdr>
                <w:bottom w:val="none" w:color="auto" w:sz="0" w:space="0"/>
              </w:pBdr>
              <w:tabs>
                <w:tab w:val="left" w:pos="420"/>
              </w:tabs>
              <w:snapToGrid/>
              <w:spacing w:line="240" w:lineRule="exact"/>
              <w:rPr>
                <w:rFonts w:eastAsia="宋体"/>
              </w:rPr>
            </w:pPr>
            <w:r>
              <w:rPr>
                <w:rFonts w:eastAsia="宋体"/>
              </w:rPr>
              <w:t>何时聘用</w:t>
            </w:r>
          </w:p>
          <w:p>
            <w:pPr>
              <w:pStyle w:val="6"/>
              <w:pBdr>
                <w:bottom w:val="none" w:color="auto" w:sz="0" w:space="0"/>
              </w:pBdr>
              <w:tabs>
                <w:tab w:val="left" w:pos="420"/>
              </w:tabs>
              <w:snapToGrid/>
              <w:spacing w:line="240" w:lineRule="exact"/>
              <w:rPr>
                <w:rFonts w:eastAsia="宋体"/>
              </w:rPr>
            </w:pPr>
            <w:r>
              <w:rPr>
                <w:rFonts w:eastAsia="宋体"/>
              </w:rPr>
              <w:t>何专业技术职务</w:t>
            </w:r>
          </w:p>
        </w:tc>
        <w:tc>
          <w:tcPr>
            <w:tcW w:w="1262" w:type="dxa"/>
            <w:gridSpan w:val="3"/>
            <w:vAlign w:val="center"/>
          </w:tcPr>
          <w:p>
            <w:pPr>
              <w:pStyle w:val="6"/>
              <w:pBdr>
                <w:bottom w:val="none" w:color="auto" w:sz="0" w:space="0"/>
              </w:pBdr>
              <w:tabs>
                <w:tab w:val="left" w:pos="420"/>
              </w:tabs>
              <w:snapToGrid/>
              <w:spacing w:line="240" w:lineRule="exact"/>
              <w:rPr>
                <w:rFonts w:eastAsia="宋体"/>
              </w:rPr>
            </w:pPr>
          </w:p>
        </w:tc>
        <w:tc>
          <w:tcPr>
            <w:tcW w:w="620" w:type="dxa"/>
            <w:vAlign w:val="center"/>
          </w:tcPr>
          <w:p>
            <w:pPr>
              <w:widowControl/>
              <w:adjustRightInd w:val="0"/>
              <w:snapToGrid w:val="0"/>
              <w:spacing w:line="240" w:lineRule="exact"/>
              <w:jc w:val="left"/>
              <w:rPr>
                <w:rFonts w:eastAsia="宋体"/>
                <w:sz w:val="18"/>
                <w:szCs w:val="18"/>
              </w:rPr>
            </w:pPr>
          </w:p>
        </w:tc>
        <w:tc>
          <w:tcPr>
            <w:tcW w:w="1838" w:type="dxa"/>
            <w:gridSpan w:val="2"/>
            <w:vAlign w:val="center"/>
          </w:tcPr>
          <w:p>
            <w:pPr>
              <w:widowControl/>
              <w:adjustRightInd w:val="0"/>
              <w:snapToGrid w:val="0"/>
              <w:spacing w:line="240" w:lineRule="exact"/>
              <w:jc w:val="left"/>
              <w:rPr>
                <w:rFonts w:eastAsia="宋体"/>
                <w:sz w:val="18"/>
                <w:szCs w:val="18"/>
              </w:rPr>
            </w:pPr>
          </w:p>
        </w:tc>
        <w:tc>
          <w:tcPr>
            <w:tcW w:w="2068" w:type="dxa"/>
            <w:gridSpan w:val="3"/>
            <w:vAlign w:val="center"/>
          </w:tcPr>
          <w:p>
            <w:pPr>
              <w:widowControl/>
              <w:adjustRightInd w:val="0"/>
              <w:snapToGrid w:val="0"/>
              <w:spacing w:line="240" w:lineRule="exact"/>
              <w:jc w:val="left"/>
              <w:rPr>
                <w:rFonts w:eastAsia="宋体"/>
                <w:sz w:val="18"/>
                <w:szCs w:val="18"/>
              </w:rPr>
            </w:pPr>
          </w:p>
        </w:tc>
        <w:tc>
          <w:tcPr>
            <w:tcW w:w="639" w:type="dxa"/>
            <w:vAlign w:val="center"/>
          </w:tcPr>
          <w:p>
            <w:pPr>
              <w:pStyle w:val="6"/>
              <w:pBdr>
                <w:bottom w:val="none" w:color="auto" w:sz="0" w:space="0"/>
              </w:pBdr>
              <w:tabs>
                <w:tab w:val="left" w:pos="420"/>
              </w:tabs>
              <w:snapToGrid/>
              <w:spacing w:line="240" w:lineRule="exact"/>
              <w:rPr>
                <w:rFonts w:eastAsia="宋体"/>
              </w:rPr>
            </w:pPr>
          </w:p>
        </w:tc>
        <w:tc>
          <w:tcPr>
            <w:tcW w:w="674" w:type="dxa"/>
            <w:vAlign w:val="center"/>
          </w:tcPr>
          <w:p>
            <w:pPr>
              <w:pStyle w:val="6"/>
              <w:pBdr>
                <w:bottom w:val="none" w:color="auto" w:sz="0" w:space="0"/>
              </w:pBdr>
              <w:tabs>
                <w:tab w:val="left" w:pos="420"/>
              </w:tabs>
              <w:snapToGrid/>
              <w:spacing w:line="240" w:lineRule="exact"/>
              <w:rPr>
                <w:rFonts w:eastAsia="宋体"/>
              </w:rPr>
            </w:pPr>
          </w:p>
        </w:tc>
        <w:tc>
          <w:tcPr>
            <w:tcW w:w="1000" w:type="dxa"/>
            <w:gridSpan w:val="3"/>
            <w:vAlign w:val="center"/>
          </w:tcPr>
          <w:p>
            <w:pPr>
              <w:pStyle w:val="6"/>
              <w:pBdr>
                <w:bottom w:val="none" w:color="auto" w:sz="0" w:space="0"/>
              </w:pBdr>
              <w:tabs>
                <w:tab w:val="left" w:pos="420"/>
              </w:tabs>
              <w:snapToGrid/>
              <w:spacing w:line="240" w:lineRule="exact"/>
              <w:rPr>
                <w:rFonts w:eastAsia="宋体"/>
              </w:rPr>
            </w:pPr>
          </w:p>
        </w:tc>
        <w:tc>
          <w:tcPr>
            <w:tcW w:w="979" w:type="dxa"/>
            <w:vAlign w:val="center"/>
          </w:tcPr>
          <w:p>
            <w:pPr>
              <w:pStyle w:val="6"/>
              <w:pBdr>
                <w:bottom w:val="none" w:color="auto" w:sz="0" w:space="0"/>
              </w:pBdr>
              <w:tabs>
                <w:tab w:val="left" w:pos="420"/>
              </w:tabs>
              <w:snapToGrid/>
              <w:spacing w:line="240" w:lineRule="exact"/>
              <w:rPr>
                <w:rFonts w:eastAsia="宋体"/>
              </w:rPr>
            </w:pPr>
          </w:p>
        </w:tc>
        <w:tc>
          <w:tcPr>
            <w:tcW w:w="707" w:type="dxa"/>
            <w:vAlign w:val="center"/>
          </w:tcPr>
          <w:p>
            <w:pPr>
              <w:pStyle w:val="6"/>
              <w:pBdr>
                <w:bottom w:val="none" w:color="auto" w:sz="0" w:space="0"/>
              </w:pBdr>
              <w:tabs>
                <w:tab w:val="left" w:pos="420"/>
              </w:tabs>
              <w:snapToGrid/>
              <w:spacing w:line="240" w:lineRule="exact"/>
              <w:rPr>
                <w:rFonts w:eastAsia="宋体"/>
              </w:rPr>
            </w:pPr>
          </w:p>
        </w:tc>
        <w:tc>
          <w:tcPr>
            <w:tcW w:w="611" w:type="dxa"/>
            <w:vAlign w:val="center"/>
          </w:tcPr>
          <w:p>
            <w:pPr>
              <w:pStyle w:val="6"/>
              <w:pBdr>
                <w:bottom w:val="none" w:color="auto" w:sz="0" w:space="0"/>
              </w:pBdr>
              <w:tabs>
                <w:tab w:val="left" w:pos="420"/>
              </w:tabs>
              <w:snapToGrid/>
              <w:spacing w:line="240" w:lineRule="exact"/>
              <w:rPr>
                <w:rFonts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 w:hRule="atLeast"/>
          <w:jc w:val="center"/>
        </w:trPr>
        <w:tc>
          <w:tcPr>
            <w:tcW w:w="2293" w:type="dxa"/>
            <w:gridSpan w:val="4"/>
            <w:vAlign w:val="center"/>
          </w:tcPr>
          <w:p>
            <w:pPr>
              <w:pStyle w:val="6"/>
              <w:pBdr>
                <w:bottom w:val="none" w:color="auto" w:sz="0" w:space="0"/>
              </w:pBdr>
              <w:tabs>
                <w:tab w:val="left" w:pos="420"/>
              </w:tabs>
              <w:adjustRightInd w:val="0"/>
              <w:spacing w:line="240" w:lineRule="exact"/>
              <w:rPr>
                <w:rFonts w:eastAsia="宋体"/>
              </w:rPr>
            </w:pPr>
            <w:r>
              <w:rPr>
                <w:rFonts w:eastAsia="宋体"/>
              </w:rPr>
              <w:t>现从事何专业技术工作</w:t>
            </w:r>
          </w:p>
        </w:tc>
        <w:tc>
          <w:tcPr>
            <w:tcW w:w="3907" w:type="dxa"/>
            <w:gridSpan w:val="10"/>
            <w:vAlign w:val="center"/>
          </w:tcPr>
          <w:p>
            <w:pPr>
              <w:pStyle w:val="6"/>
              <w:pBdr>
                <w:bottom w:val="none" w:color="auto" w:sz="0" w:space="0"/>
              </w:pBdr>
              <w:tabs>
                <w:tab w:val="left" w:pos="420"/>
              </w:tabs>
              <w:adjustRightInd w:val="0"/>
              <w:spacing w:line="240" w:lineRule="exact"/>
              <w:rPr>
                <w:rFonts w:eastAsia="宋体"/>
              </w:rPr>
            </w:pPr>
          </w:p>
        </w:tc>
        <w:tc>
          <w:tcPr>
            <w:tcW w:w="620" w:type="dxa"/>
            <w:vAlign w:val="center"/>
          </w:tcPr>
          <w:p>
            <w:pPr>
              <w:widowControl/>
              <w:adjustRightInd w:val="0"/>
              <w:snapToGrid w:val="0"/>
              <w:spacing w:line="240" w:lineRule="exact"/>
              <w:jc w:val="left"/>
              <w:rPr>
                <w:rFonts w:eastAsia="宋体"/>
                <w:sz w:val="18"/>
                <w:szCs w:val="18"/>
              </w:rPr>
            </w:pPr>
          </w:p>
        </w:tc>
        <w:tc>
          <w:tcPr>
            <w:tcW w:w="1838" w:type="dxa"/>
            <w:gridSpan w:val="2"/>
            <w:vAlign w:val="center"/>
          </w:tcPr>
          <w:p>
            <w:pPr>
              <w:widowControl/>
              <w:adjustRightInd w:val="0"/>
              <w:snapToGrid w:val="0"/>
              <w:spacing w:line="240" w:lineRule="exact"/>
              <w:jc w:val="left"/>
              <w:rPr>
                <w:rFonts w:eastAsia="宋体"/>
                <w:sz w:val="18"/>
                <w:szCs w:val="18"/>
              </w:rPr>
            </w:pPr>
          </w:p>
        </w:tc>
        <w:tc>
          <w:tcPr>
            <w:tcW w:w="2068" w:type="dxa"/>
            <w:gridSpan w:val="3"/>
            <w:vAlign w:val="center"/>
          </w:tcPr>
          <w:p>
            <w:pPr>
              <w:widowControl/>
              <w:adjustRightInd w:val="0"/>
              <w:snapToGrid w:val="0"/>
              <w:spacing w:line="240" w:lineRule="exact"/>
              <w:jc w:val="left"/>
              <w:rPr>
                <w:rFonts w:eastAsia="宋体"/>
                <w:sz w:val="18"/>
                <w:szCs w:val="18"/>
              </w:rPr>
            </w:pPr>
          </w:p>
        </w:tc>
        <w:tc>
          <w:tcPr>
            <w:tcW w:w="4610" w:type="dxa"/>
            <w:gridSpan w:val="8"/>
            <w:vAlign w:val="center"/>
          </w:tcPr>
          <w:p>
            <w:pPr>
              <w:pStyle w:val="6"/>
              <w:pBdr>
                <w:bottom w:val="none" w:color="auto" w:sz="0" w:space="0"/>
              </w:pBdr>
              <w:tabs>
                <w:tab w:val="left" w:pos="420"/>
              </w:tabs>
              <w:adjustRightInd w:val="0"/>
              <w:spacing w:line="240" w:lineRule="exact"/>
              <w:rPr>
                <w:rFonts w:eastAsia="宋体"/>
              </w:rPr>
            </w:pPr>
            <w:r>
              <w:rPr>
                <w:rFonts w:eastAsia="宋体"/>
              </w:rPr>
              <w:t>论文情况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 w:hRule="atLeast"/>
          <w:jc w:val="center"/>
        </w:trPr>
        <w:tc>
          <w:tcPr>
            <w:tcW w:w="2293" w:type="dxa"/>
            <w:gridSpan w:val="4"/>
            <w:vAlign w:val="center"/>
          </w:tcPr>
          <w:p>
            <w:pPr>
              <w:pStyle w:val="6"/>
              <w:pBdr>
                <w:bottom w:val="none" w:color="auto" w:sz="0" w:space="0"/>
              </w:pBdr>
              <w:tabs>
                <w:tab w:val="left" w:pos="420"/>
              </w:tabs>
              <w:adjustRightInd w:val="0"/>
              <w:spacing w:line="240" w:lineRule="exact"/>
              <w:rPr>
                <w:rFonts w:eastAsia="宋体"/>
              </w:rPr>
            </w:pPr>
            <w:r>
              <w:rPr>
                <w:rFonts w:eastAsia="宋体"/>
              </w:rPr>
              <w:t>现任工作单位及职务</w:t>
            </w:r>
          </w:p>
        </w:tc>
        <w:tc>
          <w:tcPr>
            <w:tcW w:w="3907" w:type="dxa"/>
            <w:gridSpan w:val="10"/>
            <w:vAlign w:val="center"/>
          </w:tcPr>
          <w:p>
            <w:pPr>
              <w:pStyle w:val="6"/>
              <w:pBdr>
                <w:bottom w:val="none" w:color="auto" w:sz="0" w:space="0"/>
              </w:pBdr>
              <w:tabs>
                <w:tab w:val="left" w:pos="420"/>
              </w:tabs>
              <w:adjustRightInd w:val="0"/>
              <w:spacing w:line="240" w:lineRule="exact"/>
              <w:rPr>
                <w:rFonts w:eastAsia="宋体"/>
              </w:rPr>
            </w:pPr>
          </w:p>
        </w:tc>
        <w:tc>
          <w:tcPr>
            <w:tcW w:w="620" w:type="dxa"/>
            <w:vAlign w:val="center"/>
          </w:tcPr>
          <w:p>
            <w:pPr>
              <w:widowControl/>
              <w:adjustRightInd w:val="0"/>
              <w:snapToGrid w:val="0"/>
              <w:spacing w:line="240" w:lineRule="exact"/>
              <w:jc w:val="left"/>
              <w:rPr>
                <w:rFonts w:eastAsia="宋体"/>
                <w:sz w:val="18"/>
                <w:szCs w:val="18"/>
              </w:rPr>
            </w:pPr>
          </w:p>
        </w:tc>
        <w:tc>
          <w:tcPr>
            <w:tcW w:w="1838" w:type="dxa"/>
            <w:gridSpan w:val="2"/>
            <w:vAlign w:val="center"/>
          </w:tcPr>
          <w:p>
            <w:pPr>
              <w:widowControl/>
              <w:adjustRightInd w:val="0"/>
              <w:snapToGrid w:val="0"/>
              <w:spacing w:line="240" w:lineRule="exact"/>
              <w:jc w:val="left"/>
              <w:rPr>
                <w:rFonts w:eastAsia="宋体"/>
                <w:sz w:val="18"/>
                <w:szCs w:val="18"/>
              </w:rPr>
            </w:pPr>
          </w:p>
        </w:tc>
        <w:tc>
          <w:tcPr>
            <w:tcW w:w="2068" w:type="dxa"/>
            <w:gridSpan w:val="3"/>
            <w:vAlign w:val="center"/>
          </w:tcPr>
          <w:p>
            <w:pPr>
              <w:widowControl/>
              <w:adjustRightInd w:val="0"/>
              <w:snapToGrid w:val="0"/>
              <w:spacing w:line="240" w:lineRule="exact"/>
              <w:jc w:val="left"/>
              <w:rPr>
                <w:rFonts w:eastAsia="宋体"/>
                <w:sz w:val="18"/>
                <w:szCs w:val="18"/>
              </w:rPr>
            </w:pPr>
          </w:p>
        </w:tc>
        <w:tc>
          <w:tcPr>
            <w:tcW w:w="639" w:type="dxa"/>
            <w:vAlign w:val="center"/>
          </w:tcPr>
          <w:p>
            <w:pPr>
              <w:pStyle w:val="6"/>
              <w:pBdr>
                <w:bottom w:val="none" w:color="auto" w:sz="0" w:space="0"/>
              </w:pBdr>
              <w:tabs>
                <w:tab w:val="left" w:pos="420"/>
              </w:tabs>
              <w:snapToGrid/>
              <w:spacing w:line="240" w:lineRule="exact"/>
              <w:rPr>
                <w:rFonts w:eastAsia="宋体"/>
              </w:rPr>
            </w:pPr>
            <w:r>
              <w:rPr>
                <w:rFonts w:eastAsia="宋体"/>
              </w:rPr>
              <w:t>时间</w:t>
            </w:r>
          </w:p>
        </w:tc>
        <w:tc>
          <w:tcPr>
            <w:tcW w:w="674" w:type="dxa"/>
            <w:vAlign w:val="center"/>
          </w:tcPr>
          <w:p>
            <w:pPr>
              <w:pStyle w:val="6"/>
              <w:pBdr>
                <w:bottom w:val="none" w:color="auto" w:sz="0" w:space="0"/>
              </w:pBdr>
              <w:tabs>
                <w:tab w:val="left" w:pos="420"/>
              </w:tabs>
              <w:snapToGrid/>
              <w:spacing w:line="240" w:lineRule="exact"/>
              <w:rPr>
                <w:rFonts w:eastAsia="宋体"/>
              </w:rPr>
            </w:pPr>
            <w:r>
              <w:rPr>
                <w:rFonts w:eastAsia="宋体"/>
              </w:rPr>
              <w:t>收录</w:t>
            </w:r>
          </w:p>
        </w:tc>
        <w:tc>
          <w:tcPr>
            <w:tcW w:w="1000" w:type="dxa"/>
            <w:gridSpan w:val="3"/>
            <w:vAlign w:val="center"/>
          </w:tcPr>
          <w:p>
            <w:pPr>
              <w:pStyle w:val="6"/>
              <w:pBdr>
                <w:bottom w:val="none" w:color="auto" w:sz="0" w:space="0"/>
              </w:pBdr>
              <w:tabs>
                <w:tab w:val="left" w:pos="420"/>
              </w:tabs>
              <w:snapToGrid/>
              <w:spacing w:line="240" w:lineRule="exact"/>
              <w:rPr>
                <w:rFonts w:eastAsia="宋体"/>
              </w:rPr>
            </w:pPr>
            <w:r>
              <w:rPr>
                <w:rFonts w:eastAsia="宋体"/>
              </w:rPr>
              <w:t>名称</w:t>
            </w:r>
          </w:p>
        </w:tc>
        <w:tc>
          <w:tcPr>
            <w:tcW w:w="979" w:type="dxa"/>
            <w:vAlign w:val="center"/>
          </w:tcPr>
          <w:p>
            <w:pPr>
              <w:pStyle w:val="6"/>
              <w:pBdr>
                <w:bottom w:val="none" w:color="auto" w:sz="0" w:space="0"/>
              </w:pBdr>
              <w:tabs>
                <w:tab w:val="left" w:pos="420"/>
              </w:tabs>
              <w:snapToGrid/>
              <w:spacing w:line="240" w:lineRule="exact"/>
              <w:rPr>
                <w:rFonts w:eastAsia="宋体"/>
              </w:rPr>
            </w:pPr>
            <w:r>
              <w:rPr>
                <w:rFonts w:eastAsia="宋体"/>
              </w:rPr>
              <w:t>发表刊物</w:t>
            </w:r>
          </w:p>
        </w:tc>
        <w:tc>
          <w:tcPr>
            <w:tcW w:w="707" w:type="dxa"/>
            <w:vAlign w:val="center"/>
          </w:tcPr>
          <w:p>
            <w:pPr>
              <w:pStyle w:val="6"/>
              <w:pBdr>
                <w:bottom w:val="none" w:color="auto" w:sz="0" w:space="0"/>
              </w:pBdr>
              <w:tabs>
                <w:tab w:val="left" w:pos="420"/>
              </w:tabs>
              <w:snapToGrid/>
              <w:spacing w:line="240" w:lineRule="exact"/>
              <w:rPr>
                <w:rFonts w:eastAsia="宋体"/>
              </w:rPr>
            </w:pPr>
            <w:r>
              <w:rPr>
                <w:rFonts w:eastAsia="宋体"/>
              </w:rPr>
              <w:t>期数</w:t>
            </w:r>
          </w:p>
        </w:tc>
        <w:tc>
          <w:tcPr>
            <w:tcW w:w="611" w:type="dxa"/>
            <w:vAlign w:val="center"/>
          </w:tcPr>
          <w:p>
            <w:pPr>
              <w:pStyle w:val="6"/>
              <w:pBdr>
                <w:bottom w:val="none" w:color="auto" w:sz="0" w:space="0"/>
              </w:pBdr>
              <w:tabs>
                <w:tab w:val="left" w:pos="420"/>
              </w:tabs>
              <w:snapToGrid/>
              <w:spacing w:line="240" w:lineRule="exact"/>
              <w:rPr>
                <w:rFonts w:eastAsia="宋体"/>
              </w:rPr>
            </w:pPr>
            <w:r>
              <w:rPr>
                <w:rFonts w:eastAsia="宋体"/>
              </w:rPr>
              <w:t>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 w:hRule="atLeast"/>
          <w:jc w:val="center"/>
        </w:trPr>
        <w:tc>
          <w:tcPr>
            <w:tcW w:w="6200" w:type="dxa"/>
            <w:gridSpan w:val="14"/>
            <w:vAlign w:val="center"/>
          </w:tcPr>
          <w:p>
            <w:pPr>
              <w:pStyle w:val="6"/>
              <w:pBdr>
                <w:bottom w:val="none" w:color="auto" w:sz="0" w:space="0"/>
              </w:pBdr>
              <w:tabs>
                <w:tab w:val="left" w:pos="420"/>
              </w:tabs>
              <w:adjustRightInd w:val="0"/>
              <w:spacing w:line="240" w:lineRule="exact"/>
              <w:rPr>
                <w:rFonts w:eastAsia="宋体"/>
              </w:rPr>
            </w:pPr>
            <w:r>
              <w:rPr>
                <w:rFonts w:eastAsia="宋体"/>
              </w:rPr>
              <w:t>符合特殊人才申报通知业绩成果条件中的第几条第几款</w:t>
            </w:r>
          </w:p>
        </w:tc>
        <w:tc>
          <w:tcPr>
            <w:tcW w:w="620" w:type="dxa"/>
            <w:vAlign w:val="center"/>
          </w:tcPr>
          <w:p>
            <w:pPr>
              <w:widowControl/>
              <w:adjustRightInd w:val="0"/>
              <w:snapToGrid w:val="0"/>
              <w:spacing w:line="240" w:lineRule="exact"/>
              <w:jc w:val="left"/>
              <w:rPr>
                <w:rFonts w:eastAsia="宋体"/>
                <w:sz w:val="18"/>
                <w:szCs w:val="18"/>
              </w:rPr>
            </w:pPr>
          </w:p>
        </w:tc>
        <w:tc>
          <w:tcPr>
            <w:tcW w:w="1838" w:type="dxa"/>
            <w:gridSpan w:val="2"/>
            <w:vAlign w:val="center"/>
          </w:tcPr>
          <w:p>
            <w:pPr>
              <w:widowControl/>
              <w:adjustRightInd w:val="0"/>
              <w:snapToGrid w:val="0"/>
              <w:spacing w:line="240" w:lineRule="exact"/>
              <w:jc w:val="left"/>
              <w:rPr>
                <w:rFonts w:eastAsia="宋体"/>
                <w:sz w:val="18"/>
                <w:szCs w:val="18"/>
              </w:rPr>
            </w:pPr>
          </w:p>
        </w:tc>
        <w:tc>
          <w:tcPr>
            <w:tcW w:w="2068" w:type="dxa"/>
            <w:gridSpan w:val="3"/>
            <w:vAlign w:val="center"/>
          </w:tcPr>
          <w:p>
            <w:pPr>
              <w:widowControl/>
              <w:adjustRightInd w:val="0"/>
              <w:snapToGrid w:val="0"/>
              <w:spacing w:line="240" w:lineRule="exact"/>
              <w:jc w:val="left"/>
              <w:rPr>
                <w:rFonts w:eastAsia="宋体"/>
                <w:sz w:val="18"/>
                <w:szCs w:val="18"/>
              </w:rPr>
            </w:pPr>
          </w:p>
        </w:tc>
        <w:tc>
          <w:tcPr>
            <w:tcW w:w="639" w:type="dxa"/>
            <w:vAlign w:val="center"/>
          </w:tcPr>
          <w:p>
            <w:pPr>
              <w:pStyle w:val="6"/>
              <w:pBdr>
                <w:bottom w:val="none" w:color="auto" w:sz="0" w:space="0"/>
              </w:pBdr>
              <w:tabs>
                <w:tab w:val="left" w:pos="420"/>
              </w:tabs>
              <w:snapToGrid/>
              <w:spacing w:line="240" w:lineRule="exact"/>
              <w:rPr>
                <w:rFonts w:eastAsia="宋体"/>
              </w:rPr>
            </w:pPr>
          </w:p>
        </w:tc>
        <w:tc>
          <w:tcPr>
            <w:tcW w:w="674" w:type="dxa"/>
            <w:vAlign w:val="center"/>
          </w:tcPr>
          <w:p>
            <w:pPr>
              <w:pStyle w:val="6"/>
              <w:pBdr>
                <w:bottom w:val="none" w:color="auto" w:sz="0" w:space="0"/>
              </w:pBdr>
              <w:tabs>
                <w:tab w:val="left" w:pos="420"/>
              </w:tabs>
              <w:snapToGrid/>
              <w:spacing w:line="240" w:lineRule="exact"/>
              <w:rPr>
                <w:rFonts w:eastAsia="宋体"/>
              </w:rPr>
            </w:pPr>
          </w:p>
        </w:tc>
        <w:tc>
          <w:tcPr>
            <w:tcW w:w="1000" w:type="dxa"/>
            <w:gridSpan w:val="3"/>
            <w:vAlign w:val="center"/>
          </w:tcPr>
          <w:p>
            <w:pPr>
              <w:pStyle w:val="6"/>
              <w:pBdr>
                <w:bottom w:val="none" w:color="auto" w:sz="0" w:space="0"/>
              </w:pBdr>
              <w:tabs>
                <w:tab w:val="left" w:pos="420"/>
              </w:tabs>
              <w:snapToGrid/>
              <w:spacing w:line="240" w:lineRule="exact"/>
              <w:rPr>
                <w:rFonts w:eastAsia="宋体"/>
              </w:rPr>
            </w:pPr>
          </w:p>
        </w:tc>
        <w:tc>
          <w:tcPr>
            <w:tcW w:w="979" w:type="dxa"/>
            <w:vAlign w:val="center"/>
          </w:tcPr>
          <w:p>
            <w:pPr>
              <w:pStyle w:val="6"/>
              <w:pBdr>
                <w:bottom w:val="none" w:color="auto" w:sz="0" w:space="0"/>
              </w:pBdr>
              <w:tabs>
                <w:tab w:val="left" w:pos="420"/>
              </w:tabs>
              <w:snapToGrid/>
              <w:spacing w:line="240" w:lineRule="exact"/>
              <w:rPr>
                <w:rFonts w:eastAsia="宋体"/>
              </w:rPr>
            </w:pPr>
          </w:p>
        </w:tc>
        <w:tc>
          <w:tcPr>
            <w:tcW w:w="707" w:type="dxa"/>
            <w:vAlign w:val="center"/>
          </w:tcPr>
          <w:p>
            <w:pPr>
              <w:pStyle w:val="6"/>
              <w:pBdr>
                <w:bottom w:val="none" w:color="auto" w:sz="0" w:space="0"/>
              </w:pBdr>
              <w:tabs>
                <w:tab w:val="left" w:pos="420"/>
              </w:tabs>
              <w:snapToGrid/>
              <w:spacing w:line="240" w:lineRule="exact"/>
              <w:rPr>
                <w:rFonts w:eastAsia="宋体"/>
              </w:rPr>
            </w:pPr>
          </w:p>
        </w:tc>
        <w:tc>
          <w:tcPr>
            <w:tcW w:w="611" w:type="dxa"/>
            <w:vAlign w:val="center"/>
          </w:tcPr>
          <w:p>
            <w:pPr>
              <w:pStyle w:val="6"/>
              <w:pBdr>
                <w:bottom w:val="none" w:color="auto" w:sz="0" w:space="0"/>
              </w:pBdr>
              <w:tabs>
                <w:tab w:val="left" w:pos="420"/>
              </w:tabs>
              <w:snapToGrid/>
              <w:spacing w:line="240" w:lineRule="exact"/>
              <w:rPr>
                <w:rFonts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 w:hRule="atLeast"/>
          <w:jc w:val="center"/>
        </w:trPr>
        <w:tc>
          <w:tcPr>
            <w:tcW w:w="6200" w:type="dxa"/>
            <w:gridSpan w:val="14"/>
            <w:vAlign w:val="center"/>
          </w:tcPr>
          <w:p>
            <w:pPr>
              <w:pStyle w:val="6"/>
              <w:pBdr>
                <w:bottom w:val="none" w:color="auto" w:sz="0" w:space="0"/>
              </w:pBdr>
              <w:tabs>
                <w:tab w:val="left" w:pos="420"/>
              </w:tabs>
              <w:adjustRightInd w:val="0"/>
              <w:spacing w:line="240" w:lineRule="exact"/>
              <w:rPr>
                <w:rFonts w:eastAsia="宋体"/>
              </w:rPr>
            </w:pPr>
          </w:p>
        </w:tc>
        <w:tc>
          <w:tcPr>
            <w:tcW w:w="620" w:type="dxa"/>
            <w:vAlign w:val="center"/>
          </w:tcPr>
          <w:p>
            <w:pPr>
              <w:widowControl/>
              <w:adjustRightInd w:val="0"/>
              <w:snapToGrid w:val="0"/>
              <w:spacing w:line="240" w:lineRule="exact"/>
              <w:jc w:val="left"/>
              <w:rPr>
                <w:rFonts w:eastAsia="宋体"/>
                <w:sz w:val="18"/>
                <w:szCs w:val="18"/>
              </w:rPr>
            </w:pPr>
          </w:p>
        </w:tc>
        <w:tc>
          <w:tcPr>
            <w:tcW w:w="1838" w:type="dxa"/>
            <w:gridSpan w:val="2"/>
            <w:vAlign w:val="center"/>
          </w:tcPr>
          <w:p>
            <w:pPr>
              <w:widowControl/>
              <w:adjustRightInd w:val="0"/>
              <w:snapToGrid w:val="0"/>
              <w:spacing w:line="240" w:lineRule="exact"/>
              <w:jc w:val="left"/>
              <w:rPr>
                <w:rFonts w:eastAsia="宋体"/>
                <w:sz w:val="18"/>
                <w:szCs w:val="18"/>
              </w:rPr>
            </w:pPr>
          </w:p>
        </w:tc>
        <w:tc>
          <w:tcPr>
            <w:tcW w:w="2068" w:type="dxa"/>
            <w:gridSpan w:val="3"/>
            <w:vAlign w:val="center"/>
          </w:tcPr>
          <w:p>
            <w:pPr>
              <w:widowControl/>
              <w:adjustRightInd w:val="0"/>
              <w:snapToGrid w:val="0"/>
              <w:spacing w:line="240" w:lineRule="exact"/>
              <w:jc w:val="left"/>
              <w:rPr>
                <w:rFonts w:eastAsia="宋体"/>
                <w:sz w:val="18"/>
                <w:szCs w:val="18"/>
              </w:rPr>
            </w:pPr>
          </w:p>
        </w:tc>
        <w:tc>
          <w:tcPr>
            <w:tcW w:w="639" w:type="dxa"/>
            <w:vAlign w:val="center"/>
          </w:tcPr>
          <w:p>
            <w:pPr>
              <w:pStyle w:val="6"/>
              <w:pBdr>
                <w:bottom w:val="none" w:color="auto" w:sz="0" w:space="0"/>
              </w:pBdr>
              <w:tabs>
                <w:tab w:val="left" w:pos="420"/>
              </w:tabs>
              <w:snapToGrid/>
              <w:spacing w:line="240" w:lineRule="exact"/>
              <w:rPr>
                <w:rFonts w:eastAsia="宋体"/>
              </w:rPr>
            </w:pPr>
          </w:p>
        </w:tc>
        <w:tc>
          <w:tcPr>
            <w:tcW w:w="674" w:type="dxa"/>
            <w:vAlign w:val="center"/>
          </w:tcPr>
          <w:p>
            <w:pPr>
              <w:pStyle w:val="6"/>
              <w:pBdr>
                <w:bottom w:val="none" w:color="auto" w:sz="0" w:space="0"/>
              </w:pBdr>
              <w:tabs>
                <w:tab w:val="left" w:pos="420"/>
              </w:tabs>
              <w:snapToGrid/>
              <w:spacing w:line="240" w:lineRule="exact"/>
              <w:rPr>
                <w:rFonts w:eastAsia="宋体"/>
              </w:rPr>
            </w:pPr>
          </w:p>
        </w:tc>
        <w:tc>
          <w:tcPr>
            <w:tcW w:w="1000" w:type="dxa"/>
            <w:gridSpan w:val="3"/>
            <w:vAlign w:val="center"/>
          </w:tcPr>
          <w:p>
            <w:pPr>
              <w:pStyle w:val="6"/>
              <w:pBdr>
                <w:bottom w:val="none" w:color="auto" w:sz="0" w:space="0"/>
              </w:pBdr>
              <w:tabs>
                <w:tab w:val="left" w:pos="420"/>
              </w:tabs>
              <w:snapToGrid/>
              <w:spacing w:line="240" w:lineRule="exact"/>
              <w:rPr>
                <w:rFonts w:eastAsia="宋体"/>
              </w:rPr>
            </w:pPr>
          </w:p>
        </w:tc>
        <w:tc>
          <w:tcPr>
            <w:tcW w:w="979" w:type="dxa"/>
            <w:vAlign w:val="center"/>
          </w:tcPr>
          <w:p>
            <w:pPr>
              <w:pStyle w:val="6"/>
              <w:pBdr>
                <w:bottom w:val="none" w:color="auto" w:sz="0" w:space="0"/>
              </w:pBdr>
              <w:tabs>
                <w:tab w:val="left" w:pos="420"/>
              </w:tabs>
              <w:snapToGrid/>
              <w:spacing w:line="240" w:lineRule="exact"/>
              <w:rPr>
                <w:rFonts w:eastAsia="宋体"/>
              </w:rPr>
            </w:pPr>
          </w:p>
        </w:tc>
        <w:tc>
          <w:tcPr>
            <w:tcW w:w="707" w:type="dxa"/>
            <w:vAlign w:val="center"/>
          </w:tcPr>
          <w:p>
            <w:pPr>
              <w:pStyle w:val="6"/>
              <w:pBdr>
                <w:bottom w:val="none" w:color="auto" w:sz="0" w:space="0"/>
              </w:pBdr>
              <w:tabs>
                <w:tab w:val="left" w:pos="420"/>
              </w:tabs>
              <w:snapToGrid/>
              <w:spacing w:line="240" w:lineRule="exact"/>
              <w:rPr>
                <w:rFonts w:eastAsia="宋体"/>
              </w:rPr>
            </w:pPr>
          </w:p>
        </w:tc>
        <w:tc>
          <w:tcPr>
            <w:tcW w:w="611" w:type="dxa"/>
            <w:vAlign w:val="center"/>
          </w:tcPr>
          <w:p>
            <w:pPr>
              <w:pStyle w:val="6"/>
              <w:pBdr>
                <w:bottom w:val="none" w:color="auto" w:sz="0" w:space="0"/>
              </w:pBdr>
              <w:tabs>
                <w:tab w:val="left" w:pos="420"/>
              </w:tabs>
              <w:snapToGrid/>
              <w:spacing w:line="240" w:lineRule="exact"/>
              <w:rPr>
                <w:rFonts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 w:hRule="atLeast"/>
          <w:jc w:val="center"/>
        </w:trPr>
        <w:tc>
          <w:tcPr>
            <w:tcW w:w="6200" w:type="dxa"/>
            <w:gridSpan w:val="14"/>
            <w:vAlign w:val="center"/>
          </w:tcPr>
          <w:p>
            <w:pPr>
              <w:pStyle w:val="6"/>
              <w:pBdr>
                <w:bottom w:val="none" w:color="auto" w:sz="0" w:space="0"/>
              </w:pBdr>
              <w:tabs>
                <w:tab w:val="left" w:pos="420"/>
              </w:tabs>
              <w:adjustRightInd w:val="0"/>
              <w:spacing w:line="240" w:lineRule="exact"/>
              <w:rPr>
                <w:rFonts w:eastAsia="宋体"/>
              </w:rPr>
            </w:pPr>
            <w:r>
              <w:rPr>
                <w:rFonts w:eastAsia="宋体"/>
              </w:rPr>
              <w:t>学历学位情况</w:t>
            </w:r>
          </w:p>
        </w:tc>
        <w:tc>
          <w:tcPr>
            <w:tcW w:w="4526" w:type="dxa"/>
            <w:gridSpan w:val="6"/>
            <w:vAlign w:val="center"/>
          </w:tcPr>
          <w:p>
            <w:pPr>
              <w:widowControl/>
              <w:adjustRightInd w:val="0"/>
              <w:snapToGrid w:val="0"/>
              <w:spacing w:line="240" w:lineRule="exact"/>
              <w:jc w:val="center"/>
              <w:rPr>
                <w:rFonts w:eastAsia="宋体"/>
                <w:sz w:val="18"/>
                <w:szCs w:val="18"/>
              </w:rPr>
            </w:pPr>
            <w:r>
              <w:rPr>
                <w:rFonts w:eastAsia="宋体"/>
                <w:sz w:val="18"/>
                <w:szCs w:val="18"/>
              </w:rPr>
              <w:t>科研情况</w:t>
            </w:r>
          </w:p>
        </w:tc>
        <w:tc>
          <w:tcPr>
            <w:tcW w:w="4610" w:type="dxa"/>
            <w:gridSpan w:val="8"/>
            <w:vAlign w:val="center"/>
          </w:tcPr>
          <w:p>
            <w:pPr>
              <w:pStyle w:val="6"/>
              <w:pBdr>
                <w:bottom w:val="none" w:color="auto" w:sz="0" w:space="0"/>
              </w:pBdr>
              <w:tabs>
                <w:tab w:val="left" w:pos="420"/>
              </w:tabs>
              <w:snapToGrid/>
              <w:spacing w:line="240" w:lineRule="exact"/>
              <w:rPr>
                <w:rFonts w:eastAsia="宋体"/>
              </w:rPr>
            </w:pPr>
            <w:r>
              <w:rPr>
                <w:rFonts w:eastAsia="宋体"/>
              </w:rPr>
              <w:t>学术技术报告情况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 w:hRule="atLeast"/>
          <w:jc w:val="center"/>
        </w:trPr>
        <w:tc>
          <w:tcPr>
            <w:tcW w:w="1025" w:type="dxa"/>
            <w:vAlign w:val="center"/>
          </w:tcPr>
          <w:p>
            <w:pPr>
              <w:pStyle w:val="6"/>
              <w:pBdr>
                <w:bottom w:val="none" w:color="auto" w:sz="0" w:space="0"/>
              </w:pBdr>
              <w:tabs>
                <w:tab w:val="left" w:pos="420"/>
              </w:tabs>
              <w:adjustRightInd w:val="0"/>
              <w:spacing w:line="240" w:lineRule="exact"/>
              <w:rPr>
                <w:rFonts w:eastAsia="宋体"/>
              </w:rPr>
            </w:pPr>
            <w:r>
              <w:rPr>
                <w:rFonts w:eastAsia="宋体"/>
              </w:rPr>
              <w:t>毕业时间</w:t>
            </w:r>
          </w:p>
        </w:tc>
        <w:tc>
          <w:tcPr>
            <w:tcW w:w="2120" w:type="dxa"/>
            <w:gridSpan w:val="5"/>
            <w:vAlign w:val="center"/>
          </w:tcPr>
          <w:p>
            <w:pPr>
              <w:pStyle w:val="6"/>
              <w:pBdr>
                <w:bottom w:val="none" w:color="auto" w:sz="0" w:space="0"/>
              </w:pBdr>
              <w:tabs>
                <w:tab w:val="left" w:pos="420"/>
              </w:tabs>
              <w:adjustRightInd w:val="0"/>
              <w:spacing w:line="240" w:lineRule="exact"/>
              <w:rPr>
                <w:rFonts w:eastAsia="宋体"/>
              </w:rPr>
            </w:pPr>
            <w:r>
              <w:rPr>
                <w:rFonts w:eastAsia="宋体"/>
              </w:rPr>
              <w:t>毕业学校</w:t>
            </w:r>
          </w:p>
        </w:tc>
        <w:tc>
          <w:tcPr>
            <w:tcW w:w="1272" w:type="dxa"/>
            <w:gridSpan w:val="4"/>
            <w:vAlign w:val="center"/>
          </w:tcPr>
          <w:p>
            <w:pPr>
              <w:pStyle w:val="6"/>
              <w:pBdr>
                <w:bottom w:val="none" w:color="auto" w:sz="0" w:space="0"/>
              </w:pBdr>
              <w:tabs>
                <w:tab w:val="left" w:pos="420"/>
              </w:tabs>
              <w:adjustRightInd w:val="0"/>
              <w:spacing w:line="240" w:lineRule="exact"/>
              <w:rPr>
                <w:rFonts w:eastAsia="宋体"/>
              </w:rPr>
            </w:pPr>
            <w:r>
              <w:rPr>
                <w:rFonts w:eastAsia="宋体"/>
              </w:rPr>
              <w:t>专业</w:t>
            </w:r>
          </w:p>
        </w:tc>
        <w:tc>
          <w:tcPr>
            <w:tcW w:w="706" w:type="dxa"/>
            <w:gridSpan w:val="3"/>
            <w:vAlign w:val="center"/>
          </w:tcPr>
          <w:p>
            <w:pPr>
              <w:pStyle w:val="6"/>
              <w:pBdr>
                <w:bottom w:val="none" w:color="auto" w:sz="0" w:space="0"/>
              </w:pBdr>
              <w:tabs>
                <w:tab w:val="left" w:pos="420"/>
              </w:tabs>
              <w:adjustRightInd w:val="0"/>
              <w:spacing w:line="240" w:lineRule="exact"/>
              <w:rPr>
                <w:rFonts w:eastAsia="宋体"/>
              </w:rPr>
            </w:pPr>
            <w:r>
              <w:rPr>
                <w:rFonts w:eastAsia="宋体"/>
              </w:rPr>
              <w:t>学制</w:t>
            </w:r>
          </w:p>
        </w:tc>
        <w:tc>
          <w:tcPr>
            <w:tcW w:w="1077" w:type="dxa"/>
            <w:vAlign w:val="center"/>
          </w:tcPr>
          <w:p>
            <w:pPr>
              <w:pStyle w:val="6"/>
              <w:pBdr>
                <w:bottom w:val="none" w:color="auto" w:sz="0" w:space="0"/>
              </w:pBdr>
              <w:tabs>
                <w:tab w:val="left" w:pos="420"/>
              </w:tabs>
              <w:adjustRightInd w:val="0"/>
              <w:spacing w:line="240" w:lineRule="exact"/>
              <w:rPr>
                <w:rFonts w:eastAsia="宋体"/>
              </w:rPr>
            </w:pPr>
            <w:r>
              <w:rPr>
                <w:rFonts w:eastAsia="宋体"/>
              </w:rPr>
              <w:t>学历/学位</w:t>
            </w:r>
          </w:p>
        </w:tc>
        <w:tc>
          <w:tcPr>
            <w:tcW w:w="620" w:type="dxa"/>
            <w:vAlign w:val="center"/>
          </w:tcPr>
          <w:p>
            <w:pPr>
              <w:widowControl/>
              <w:adjustRightInd w:val="0"/>
              <w:snapToGrid w:val="0"/>
              <w:spacing w:line="240" w:lineRule="exact"/>
              <w:jc w:val="left"/>
              <w:rPr>
                <w:rFonts w:eastAsia="宋体"/>
                <w:sz w:val="18"/>
                <w:szCs w:val="18"/>
              </w:rPr>
            </w:pPr>
            <w:r>
              <w:rPr>
                <w:rFonts w:eastAsia="宋体"/>
                <w:sz w:val="18"/>
                <w:szCs w:val="18"/>
              </w:rPr>
              <w:t>起止时间</w:t>
            </w:r>
          </w:p>
        </w:tc>
        <w:tc>
          <w:tcPr>
            <w:tcW w:w="990" w:type="dxa"/>
            <w:vAlign w:val="center"/>
          </w:tcPr>
          <w:p>
            <w:pPr>
              <w:widowControl/>
              <w:adjustRightInd w:val="0"/>
              <w:snapToGrid w:val="0"/>
              <w:spacing w:line="240" w:lineRule="exact"/>
              <w:jc w:val="left"/>
              <w:rPr>
                <w:rFonts w:eastAsia="宋体"/>
                <w:sz w:val="18"/>
                <w:szCs w:val="18"/>
              </w:rPr>
            </w:pPr>
            <w:r>
              <w:rPr>
                <w:rFonts w:eastAsia="宋体"/>
                <w:sz w:val="18"/>
                <w:szCs w:val="18"/>
              </w:rPr>
              <w:t>项目（课题）名称</w:t>
            </w:r>
          </w:p>
        </w:tc>
        <w:tc>
          <w:tcPr>
            <w:tcW w:w="848" w:type="dxa"/>
            <w:vAlign w:val="center"/>
          </w:tcPr>
          <w:p>
            <w:pPr>
              <w:widowControl/>
              <w:adjustRightInd w:val="0"/>
              <w:snapToGrid w:val="0"/>
              <w:spacing w:line="240" w:lineRule="exact"/>
              <w:jc w:val="left"/>
              <w:rPr>
                <w:rFonts w:eastAsia="宋体"/>
                <w:sz w:val="18"/>
                <w:szCs w:val="18"/>
              </w:rPr>
            </w:pPr>
            <w:r>
              <w:rPr>
                <w:rFonts w:eastAsia="宋体"/>
                <w:sz w:val="18"/>
                <w:szCs w:val="18"/>
              </w:rPr>
              <w:t>来源、类别</w:t>
            </w:r>
          </w:p>
        </w:tc>
        <w:tc>
          <w:tcPr>
            <w:tcW w:w="772" w:type="dxa"/>
            <w:vAlign w:val="center"/>
          </w:tcPr>
          <w:p>
            <w:pPr>
              <w:widowControl/>
              <w:adjustRightInd w:val="0"/>
              <w:snapToGrid w:val="0"/>
              <w:spacing w:line="240" w:lineRule="exact"/>
              <w:jc w:val="left"/>
              <w:rPr>
                <w:rFonts w:eastAsia="宋体"/>
                <w:sz w:val="18"/>
                <w:szCs w:val="18"/>
              </w:rPr>
            </w:pPr>
            <w:r>
              <w:rPr>
                <w:rFonts w:eastAsia="宋体"/>
                <w:sz w:val="18"/>
                <w:szCs w:val="18"/>
              </w:rPr>
              <w:t>总经费</w:t>
            </w:r>
          </w:p>
        </w:tc>
        <w:tc>
          <w:tcPr>
            <w:tcW w:w="642" w:type="dxa"/>
            <w:vAlign w:val="center"/>
          </w:tcPr>
          <w:p>
            <w:pPr>
              <w:widowControl/>
              <w:adjustRightInd w:val="0"/>
              <w:snapToGrid w:val="0"/>
              <w:spacing w:line="240" w:lineRule="exact"/>
              <w:jc w:val="center"/>
              <w:rPr>
                <w:rFonts w:eastAsia="宋体"/>
                <w:sz w:val="18"/>
                <w:szCs w:val="18"/>
              </w:rPr>
            </w:pPr>
            <w:r>
              <w:rPr>
                <w:rFonts w:eastAsia="宋体"/>
                <w:sz w:val="18"/>
                <w:szCs w:val="18"/>
              </w:rPr>
              <w:t>本人经费</w:t>
            </w:r>
          </w:p>
        </w:tc>
        <w:tc>
          <w:tcPr>
            <w:tcW w:w="654" w:type="dxa"/>
            <w:vAlign w:val="center"/>
          </w:tcPr>
          <w:p>
            <w:pPr>
              <w:widowControl/>
              <w:adjustRightInd w:val="0"/>
              <w:snapToGrid w:val="0"/>
              <w:spacing w:line="240" w:lineRule="exact"/>
              <w:jc w:val="left"/>
              <w:rPr>
                <w:rFonts w:eastAsia="宋体"/>
                <w:sz w:val="18"/>
                <w:szCs w:val="18"/>
              </w:rPr>
            </w:pPr>
            <w:r>
              <w:rPr>
                <w:rFonts w:eastAsia="宋体"/>
                <w:sz w:val="18"/>
                <w:szCs w:val="18"/>
              </w:rPr>
              <w:t>作用</w:t>
            </w:r>
          </w:p>
        </w:tc>
        <w:tc>
          <w:tcPr>
            <w:tcW w:w="639" w:type="dxa"/>
            <w:vAlign w:val="center"/>
          </w:tcPr>
          <w:p>
            <w:pPr>
              <w:pStyle w:val="6"/>
              <w:pBdr>
                <w:bottom w:val="none" w:color="auto" w:sz="0" w:space="0"/>
              </w:pBdr>
              <w:tabs>
                <w:tab w:val="left" w:pos="420"/>
              </w:tabs>
              <w:snapToGrid/>
              <w:spacing w:line="240" w:lineRule="exact"/>
              <w:rPr>
                <w:rFonts w:eastAsia="宋体"/>
              </w:rPr>
            </w:pPr>
            <w:r>
              <w:rPr>
                <w:rFonts w:eastAsia="宋体"/>
              </w:rPr>
              <w:t>时间</w:t>
            </w:r>
          </w:p>
        </w:tc>
        <w:tc>
          <w:tcPr>
            <w:tcW w:w="1674" w:type="dxa"/>
            <w:gridSpan w:val="4"/>
            <w:vAlign w:val="center"/>
          </w:tcPr>
          <w:p>
            <w:pPr>
              <w:pStyle w:val="6"/>
              <w:pBdr>
                <w:bottom w:val="none" w:color="auto" w:sz="0" w:space="0"/>
              </w:pBdr>
              <w:tabs>
                <w:tab w:val="left" w:pos="420"/>
              </w:tabs>
              <w:snapToGrid/>
              <w:spacing w:line="240" w:lineRule="exact"/>
              <w:rPr>
                <w:rFonts w:eastAsia="宋体"/>
              </w:rPr>
            </w:pPr>
            <w:r>
              <w:rPr>
                <w:rFonts w:eastAsia="宋体"/>
              </w:rPr>
              <w:t>收录或交流情况</w:t>
            </w:r>
          </w:p>
        </w:tc>
        <w:tc>
          <w:tcPr>
            <w:tcW w:w="1686" w:type="dxa"/>
            <w:gridSpan w:val="2"/>
            <w:vAlign w:val="center"/>
          </w:tcPr>
          <w:p>
            <w:pPr>
              <w:pStyle w:val="6"/>
              <w:pBdr>
                <w:bottom w:val="none" w:color="auto" w:sz="0" w:space="0"/>
              </w:pBdr>
              <w:tabs>
                <w:tab w:val="left" w:pos="420"/>
              </w:tabs>
              <w:snapToGrid/>
              <w:spacing w:line="240" w:lineRule="exact"/>
              <w:rPr>
                <w:rFonts w:eastAsia="宋体"/>
              </w:rPr>
            </w:pPr>
            <w:r>
              <w:rPr>
                <w:rFonts w:eastAsia="宋体"/>
              </w:rPr>
              <w:t>名称</w:t>
            </w:r>
          </w:p>
        </w:tc>
        <w:tc>
          <w:tcPr>
            <w:tcW w:w="611" w:type="dxa"/>
            <w:vAlign w:val="center"/>
          </w:tcPr>
          <w:p>
            <w:pPr>
              <w:pStyle w:val="6"/>
              <w:pBdr>
                <w:bottom w:val="none" w:color="auto" w:sz="0" w:space="0"/>
              </w:pBdr>
              <w:tabs>
                <w:tab w:val="left" w:pos="420"/>
              </w:tabs>
              <w:snapToGrid/>
              <w:spacing w:line="240" w:lineRule="exact"/>
              <w:rPr>
                <w:rFonts w:eastAsia="宋体"/>
              </w:rPr>
            </w:pPr>
            <w:r>
              <w:rPr>
                <w:rFonts w:eastAsia="宋体"/>
              </w:rPr>
              <w:t>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 w:hRule="atLeast"/>
          <w:jc w:val="center"/>
        </w:trPr>
        <w:tc>
          <w:tcPr>
            <w:tcW w:w="1025" w:type="dxa"/>
            <w:vAlign w:val="center"/>
          </w:tcPr>
          <w:p>
            <w:pPr>
              <w:pStyle w:val="6"/>
              <w:pBdr>
                <w:bottom w:val="none" w:color="auto" w:sz="0" w:space="0"/>
              </w:pBdr>
              <w:tabs>
                <w:tab w:val="left" w:pos="420"/>
              </w:tabs>
              <w:adjustRightInd w:val="0"/>
              <w:spacing w:line="240" w:lineRule="exact"/>
              <w:rPr>
                <w:rFonts w:eastAsia="宋体"/>
              </w:rPr>
            </w:pPr>
          </w:p>
        </w:tc>
        <w:tc>
          <w:tcPr>
            <w:tcW w:w="2120" w:type="dxa"/>
            <w:gridSpan w:val="5"/>
            <w:vAlign w:val="center"/>
          </w:tcPr>
          <w:p>
            <w:pPr>
              <w:pStyle w:val="6"/>
              <w:pBdr>
                <w:bottom w:val="none" w:color="auto" w:sz="0" w:space="0"/>
              </w:pBdr>
              <w:tabs>
                <w:tab w:val="left" w:pos="420"/>
              </w:tabs>
              <w:adjustRightInd w:val="0"/>
              <w:spacing w:line="240" w:lineRule="exact"/>
              <w:rPr>
                <w:rFonts w:eastAsia="宋体"/>
              </w:rPr>
            </w:pPr>
          </w:p>
        </w:tc>
        <w:tc>
          <w:tcPr>
            <w:tcW w:w="1272" w:type="dxa"/>
            <w:gridSpan w:val="4"/>
            <w:vAlign w:val="center"/>
          </w:tcPr>
          <w:p>
            <w:pPr>
              <w:pStyle w:val="6"/>
              <w:pBdr>
                <w:bottom w:val="none" w:color="auto" w:sz="0" w:space="0"/>
              </w:pBdr>
              <w:tabs>
                <w:tab w:val="left" w:pos="420"/>
              </w:tabs>
              <w:adjustRightInd w:val="0"/>
              <w:spacing w:line="240" w:lineRule="exact"/>
              <w:rPr>
                <w:rFonts w:eastAsia="宋体"/>
              </w:rPr>
            </w:pPr>
          </w:p>
        </w:tc>
        <w:tc>
          <w:tcPr>
            <w:tcW w:w="706" w:type="dxa"/>
            <w:gridSpan w:val="3"/>
            <w:vAlign w:val="center"/>
          </w:tcPr>
          <w:p>
            <w:pPr>
              <w:pStyle w:val="6"/>
              <w:pBdr>
                <w:bottom w:val="none" w:color="auto" w:sz="0" w:space="0"/>
              </w:pBdr>
              <w:tabs>
                <w:tab w:val="left" w:pos="420"/>
              </w:tabs>
              <w:adjustRightInd w:val="0"/>
              <w:spacing w:line="240" w:lineRule="exact"/>
              <w:rPr>
                <w:rFonts w:eastAsia="宋体"/>
              </w:rPr>
            </w:pPr>
          </w:p>
        </w:tc>
        <w:tc>
          <w:tcPr>
            <w:tcW w:w="1077" w:type="dxa"/>
            <w:vAlign w:val="center"/>
          </w:tcPr>
          <w:p>
            <w:pPr>
              <w:pStyle w:val="6"/>
              <w:pBdr>
                <w:bottom w:val="none" w:color="auto" w:sz="0" w:space="0"/>
              </w:pBdr>
              <w:tabs>
                <w:tab w:val="left" w:pos="420"/>
              </w:tabs>
              <w:adjustRightInd w:val="0"/>
              <w:spacing w:line="240" w:lineRule="exact"/>
              <w:rPr>
                <w:rFonts w:eastAsia="宋体"/>
              </w:rPr>
            </w:pPr>
          </w:p>
        </w:tc>
        <w:tc>
          <w:tcPr>
            <w:tcW w:w="620" w:type="dxa"/>
            <w:vAlign w:val="center"/>
          </w:tcPr>
          <w:p>
            <w:pPr>
              <w:widowControl/>
              <w:adjustRightInd w:val="0"/>
              <w:snapToGrid w:val="0"/>
              <w:spacing w:line="240" w:lineRule="exact"/>
              <w:jc w:val="left"/>
              <w:rPr>
                <w:rFonts w:eastAsia="宋体"/>
                <w:sz w:val="18"/>
                <w:szCs w:val="18"/>
              </w:rPr>
            </w:pPr>
          </w:p>
        </w:tc>
        <w:tc>
          <w:tcPr>
            <w:tcW w:w="990" w:type="dxa"/>
            <w:vAlign w:val="center"/>
          </w:tcPr>
          <w:p>
            <w:pPr>
              <w:widowControl/>
              <w:adjustRightInd w:val="0"/>
              <w:snapToGrid w:val="0"/>
              <w:spacing w:line="240" w:lineRule="exact"/>
              <w:jc w:val="left"/>
              <w:rPr>
                <w:rFonts w:eastAsia="宋体"/>
                <w:sz w:val="18"/>
                <w:szCs w:val="18"/>
              </w:rPr>
            </w:pPr>
          </w:p>
        </w:tc>
        <w:tc>
          <w:tcPr>
            <w:tcW w:w="848" w:type="dxa"/>
            <w:vAlign w:val="center"/>
          </w:tcPr>
          <w:p>
            <w:pPr>
              <w:widowControl/>
              <w:adjustRightInd w:val="0"/>
              <w:snapToGrid w:val="0"/>
              <w:spacing w:line="240" w:lineRule="exact"/>
              <w:jc w:val="left"/>
              <w:rPr>
                <w:rFonts w:eastAsia="宋体"/>
                <w:sz w:val="18"/>
                <w:szCs w:val="18"/>
              </w:rPr>
            </w:pPr>
          </w:p>
        </w:tc>
        <w:tc>
          <w:tcPr>
            <w:tcW w:w="772" w:type="dxa"/>
            <w:vAlign w:val="center"/>
          </w:tcPr>
          <w:p>
            <w:pPr>
              <w:widowControl/>
              <w:adjustRightInd w:val="0"/>
              <w:snapToGrid w:val="0"/>
              <w:spacing w:line="240" w:lineRule="exact"/>
              <w:jc w:val="left"/>
              <w:rPr>
                <w:rFonts w:eastAsia="宋体"/>
                <w:sz w:val="18"/>
                <w:szCs w:val="18"/>
              </w:rPr>
            </w:pPr>
          </w:p>
        </w:tc>
        <w:tc>
          <w:tcPr>
            <w:tcW w:w="642" w:type="dxa"/>
            <w:vAlign w:val="center"/>
          </w:tcPr>
          <w:p>
            <w:pPr>
              <w:widowControl/>
              <w:adjustRightInd w:val="0"/>
              <w:snapToGrid w:val="0"/>
              <w:spacing w:line="240" w:lineRule="exact"/>
              <w:jc w:val="left"/>
              <w:rPr>
                <w:rFonts w:eastAsia="宋体"/>
                <w:sz w:val="18"/>
                <w:szCs w:val="18"/>
              </w:rPr>
            </w:pPr>
          </w:p>
        </w:tc>
        <w:tc>
          <w:tcPr>
            <w:tcW w:w="654" w:type="dxa"/>
            <w:vAlign w:val="center"/>
          </w:tcPr>
          <w:p>
            <w:pPr>
              <w:widowControl/>
              <w:adjustRightInd w:val="0"/>
              <w:snapToGrid w:val="0"/>
              <w:spacing w:line="240" w:lineRule="exact"/>
              <w:jc w:val="left"/>
              <w:rPr>
                <w:rFonts w:eastAsia="宋体"/>
                <w:sz w:val="18"/>
                <w:szCs w:val="18"/>
              </w:rPr>
            </w:pPr>
          </w:p>
        </w:tc>
        <w:tc>
          <w:tcPr>
            <w:tcW w:w="639" w:type="dxa"/>
            <w:vAlign w:val="center"/>
          </w:tcPr>
          <w:p>
            <w:pPr>
              <w:pStyle w:val="6"/>
              <w:pBdr>
                <w:bottom w:val="none" w:color="auto" w:sz="0" w:space="0"/>
              </w:pBdr>
              <w:tabs>
                <w:tab w:val="left" w:pos="420"/>
              </w:tabs>
              <w:snapToGrid/>
              <w:spacing w:line="240" w:lineRule="exact"/>
              <w:rPr>
                <w:rFonts w:eastAsia="宋体"/>
              </w:rPr>
            </w:pPr>
          </w:p>
        </w:tc>
        <w:tc>
          <w:tcPr>
            <w:tcW w:w="1674" w:type="dxa"/>
            <w:gridSpan w:val="4"/>
            <w:vAlign w:val="center"/>
          </w:tcPr>
          <w:p>
            <w:pPr>
              <w:pStyle w:val="6"/>
              <w:pBdr>
                <w:bottom w:val="none" w:color="auto" w:sz="0" w:space="0"/>
              </w:pBdr>
              <w:tabs>
                <w:tab w:val="left" w:pos="420"/>
              </w:tabs>
              <w:snapToGrid/>
              <w:spacing w:line="240" w:lineRule="exact"/>
              <w:rPr>
                <w:rFonts w:eastAsia="宋体"/>
              </w:rPr>
            </w:pPr>
          </w:p>
        </w:tc>
        <w:tc>
          <w:tcPr>
            <w:tcW w:w="1686" w:type="dxa"/>
            <w:gridSpan w:val="2"/>
            <w:vAlign w:val="center"/>
          </w:tcPr>
          <w:p>
            <w:pPr>
              <w:pStyle w:val="6"/>
              <w:pBdr>
                <w:bottom w:val="none" w:color="auto" w:sz="0" w:space="0"/>
              </w:pBdr>
              <w:tabs>
                <w:tab w:val="left" w:pos="420"/>
              </w:tabs>
              <w:snapToGrid/>
              <w:spacing w:line="240" w:lineRule="exact"/>
              <w:rPr>
                <w:rFonts w:eastAsia="宋体"/>
              </w:rPr>
            </w:pPr>
          </w:p>
        </w:tc>
        <w:tc>
          <w:tcPr>
            <w:tcW w:w="611" w:type="dxa"/>
            <w:vAlign w:val="center"/>
          </w:tcPr>
          <w:p>
            <w:pPr>
              <w:pStyle w:val="6"/>
              <w:pBdr>
                <w:bottom w:val="none" w:color="auto" w:sz="0" w:space="0"/>
              </w:pBdr>
              <w:tabs>
                <w:tab w:val="left" w:pos="420"/>
              </w:tabs>
              <w:snapToGrid/>
              <w:spacing w:line="240" w:lineRule="exact"/>
              <w:rPr>
                <w:rFonts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 w:hRule="atLeast"/>
          <w:jc w:val="center"/>
        </w:trPr>
        <w:tc>
          <w:tcPr>
            <w:tcW w:w="1025" w:type="dxa"/>
            <w:vAlign w:val="center"/>
          </w:tcPr>
          <w:p>
            <w:pPr>
              <w:pStyle w:val="6"/>
              <w:pBdr>
                <w:bottom w:val="none" w:color="auto" w:sz="0" w:space="0"/>
              </w:pBdr>
              <w:tabs>
                <w:tab w:val="left" w:pos="420"/>
              </w:tabs>
              <w:adjustRightInd w:val="0"/>
              <w:spacing w:line="240" w:lineRule="exact"/>
              <w:rPr>
                <w:rFonts w:eastAsia="宋体"/>
              </w:rPr>
            </w:pPr>
          </w:p>
        </w:tc>
        <w:tc>
          <w:tcPr>
            <w:tcW w:w="2120" w:type="dxa"/>
            <w:gridSpan w:val="5"/>
            <w:vAlign w:val="center"/>
          </w:tcPr>
          <w:p>
            <w:pPr>
              <w:pStyle w:val="6"/>
              <w:pBdr>
                <w:bottom w:val="none" w:color="auto" w:sz="0" w:space="0"/>
              </w:pBdr>
              <w:tabs>
                <w:tab w:val="left" w:pos="420"/>
              </w:tabs>
              <w:adjustRightInd w:val="0"/>
              <w:spacing w:line="240" w:lineRule="exact"/>
              <w:rPr>
                <w:rFonts w:eastAsia="宋体"/>
              </w:rPr>
            </w:pPr>
          </w:p>
        </w:tc>
        <w:tc>
          <w:tcPr>
            <w:tcW w:w="1272" w:type="dxa"/>
            <w:gridSpan w:val="4"/>
            <w:vAlign w:val="center"/>
          </w:tcPr>
          <w:p>
            <w:pPr>
              <w:pStyle w:val="6"/>
              <w:pBdr>
                <w:bottom w:val="none" w:color="auto" w:sz="0" w:space="0"/>
              </w:pBdr>
              <w:tabs>
                <w:tab w:val="left" w:pos="420"/>
              </w:tabs>
              <w:adjustRightInd w:val="0"/>
              <w:spacing w:line="240" w:lineRule="exact"/>
              <w:rPr>
                <w:rFonts w:eastAsia="宋体"/>
              </w:rPr>
            </w:pPr>
          </w:p>
        </w:tc>
        <w:tc>
          <w:tcPr>
            <w:tcW w:w="706" w:type="dxa"/>
            <w:gridSpan w:val="3"/>
            <w:vAlign w:val="center"/>
          </w:tcPr>
          <w:p>
            <w:pPr>
              <w:pStyle w:val="6"/>
              <w:pBdr>
                <w:bottom w:val="none" w:color="auto" w:sz="0" w:space="0"/>
              </w:pBdr>
              <w:tabs>
                <w:tab w:val="left" w:pos="420"/>
              </w:tabs>
              <w:adjustRightInd w:val="0"/>
              <w:spacing w:line="240" w:lineRule="exact"/>
              <w:rPr>
                <w:rFonts w:eastAsia="宋体"/>
              </w:rPr>
            </w:pPr>
          </w:p>
        </w:tc>
        <w:tc>
          <w:tcPr>
            <w:tcW w:w="1077" w:type="dxa"/>
            <w:vAlign w:val="center"/>
          </w:tcPr>
          <w:p>
            <w:pPr>
              <w:pStyle w:val="6"/>
              <w:pBdr>
                <w:bottom w:val="none" w:color="auto" w:sz="0" w:space="0"/>
              </w:pBdr>
              <w:tabs>
                <w:tab w:val="left" w:pos="420"/>
              </w:tabs>
              <w:adjustRightInd w:val="0"/>
              <w:spacing w:line="240" w:lineRule="exact"/>
              <w:rPr>
                <w:rFonts w:eastAsia="宋体"/>
              </w:rPr>
            </w:pPr>
          </w:p>
        </w:tc>
        <w:tc>
          <w:tcPr>
            <w:tcW w:w="620" w:type="dxa"/>
            <w:vAlign w:val="center"/>
          </w:tcPr>
          <w:p>
            <w:pPr>
              <w:widowControl/>
              <w:adjustRightInd w:val="0"/>
              <w:snapToGrid w:val="0"/>
              <w:spacing w:line="240" w:lineRule="exact"/>
              <w:jc w:val="left"/>
              <w:rPr>
                <w:rFonts w:eastAsia="宋体"/>
                <w:sz w:val="18"/>
                <w:szCs w:val="18"/>
              </w:rPr>
            </w:pPr>
          </w:p>
        </w:tc>
        <w:tc>
          <w:tcPr>
            <w:tcW w:w="990" w:type="dxa"/>
            <w:vAlign w:val="center"/>
          </w:tcPr>
          <w:p>
            <w:pPr>
              <w:widowControl/>
              <w:adjustRightInd w:val="0"/>
              <w:snapToGrid w:val="0"/>
              <w:spacing w:line="240" w:lineRule="exact"/>
              <w:jc w:val="left"/>
              <w:rPr>
                <w:rFonts w:eastAsia="宋体"/>
                <w:sz w:val="18"/>
                <w:szCs w:val="18"/>
              </w:rPr>
            </w:pPr>
          </w:p>
        </w:tc>
        <w:tc>
          <w:tcPr>
            <w:tcW w:w="848" w:type="dxa"/>
            <w:vAlign w:val="center"/>
          </w:tcPr>
          <w:p>
            <w:pPr>
              <w:widowControl/>
              <w:adjustRightInd w:val="0"/>
              <w:snapToGrid w:val="0"/>
              <w:spacing w:line="240" w:lineRule="exact"/>
              <w:jc w:val="left"/>
              <w:rPr>
                <w:rFonts w:eastAsia="宋体"/>
                <w:sz w:val="18"/>
                <w:szCs w:val="18"/>
              </w:rPr>
            </w:pPr>
          </w:p>
        </w:tc>
        <w:tc>
          <w:tcPr>
            <w:tcW w:w="772" w:type="dxa"/>
            <w:vAlign w:val="center"/>
          </w:tcPr>
          <w:p>
            <w:pPr>
              <w:widowControl/>
              <w:adjustRightInd w:val="0"/>
              <w:snapToGrid w:val="0"/>
              <w:spacing w:line="240" w:lineRule="exact"/>
              <w:jc w:val="left"/>
              <w:rPr>
                <w:rFonts w:eastAsia="宋体"/>
                <w:sz w:val="18"/>
                <w:szCs w:val="18"/>
              </w:rPr>
            </w:pPr>
          </w:p>
        </w:tc>
        <w:tc>
          <w:tcPr>
            <w:tcW w:w="642" w:type="dxa"/>
            <w:vAlign w:val="center"/>
          </w:tcPr>
          <w:p>
            <w:pPr>
              <w:widowControl/>
              <w:adjustRightInd w:val="0"/>
              <w:snapToGrid w:val="0"/>
              <w:spacing w:line="240" w:lineRule="exact"/>
              <w:jc w:val="left"/>
              <w:rPr>
                <w:rFonts w:eastAsia="宋体"/>
                <w:sz w:val="18"/>
                <w:szCs w:val="18"/>
              </w:rPr>
            </w:pPr>
          </w:p>
        </w:tc>
        <w:tc>
          <w:tcPr>
            <w:tcW w:w="654" w:type="dxa"/>
            <w:vAlign w:val="center"/>
          </w:tcPr>
          <w:p>
            <w:pPr>
              <w:widowControl/>
              <w:adjustRightInd w:val="0"/>
              <w:snapToGrid w:val="0"/>
              <w:spacing w:line="240" w:lineRule="exact"/>
              <w:jc w:val="left"/>
              <w:rPr>
                <w:rFonts w:eastAsia="宋体"/>
                <w:sz w:val="18"/>
                <w:szCs w:val="18"/>
              </w:rPr>
            </w:pPr>
          </w:p>
        </w:tc>
        <w:tc>
          <w:tcPr>
            <w:tcW w:w="639" w:type="dxa"/>
            <w:vAlign w:val="center"/>
          </w:tcPr>
          <w:p>
            <w:pPr>
              <w:pStyle w:val="6"/>
              <w:pBdr>
                <w:bottom w:val="none" w:color="auto" w:sz="0" w:space="0"/>
              </w:pBdr>
              <w:tabs>
                <w:tab w:val="left" w:pos="420"/>
              </w:tabs>
              <w:snapToGrid/>
              <w:spacing w:line="240" w:lineRule="exact"/>
              <w:rPr>
                <w:rFonts w:eastAsia="宋体"/>
              </w:rPr>
            </w:pPr>
          </w:p>
        </w:tc>
        <w:tc>
          <w:tcPr>
            <w:tcW w:w="1674" w:type="dxa"/>
            <w:gridSpan w:val="4"/>
            <w:vAlign w:val="center"/>
          </w:tcPr>
          <w:p>
            <w:pPr>
              <w:pStyle w:val="6"/>
              <w:pBdr>
                <w:bottom w:val="none" w:color="auto" w:sz="0" w:space="0"/>
              </w:pBdr>
              <w:tabs>
                <w:tab w:val="left" w:pos="420"/>
              </w:tabs>
              <w:snapToGrid/>
              <w:spacing w:line="240" w:lineRule="exact"/>
              <w:rPr>
                <w:rFonts w:eastAsia="宋体"/>
              </w:rPr>
            </w:pPr>
          </w:p>
        </w:tc>
        <w:tc>
          <w:tcPr>
            <w:tcW w:w="1686" w:type="dxa"/>
            <w:gridSpan w:val="2"/>
            <w:vAlign w:val="center"/>
          </w:tcPr>
          <w:p>
            <w:pPr>
              <w:pStyle w:val="6"/>
              <w:pBdr>
                <w:bottom w:val="none" w:color="auto" w:sz="0" w:space="0"/>
              </w:pBdr>
              <w:tabs>
                <w:tab w:val="left" w:pos="420"/>
              </w:tabs>
              <w:snapToGrid/>
              <w:spacing w:line="240" w:lineRule="exact"/>
              <w:rPr>
                <w:rFonts w:eastAsia="宋体"/>
              </w:rPr>
            </w:pPr>
          </w:p>
        </w:tc>
        <w:tc>
          <w:tcPr>
            <w:tcW w:w="611" w:type="dxa"/>
            <w:vAlign w:val="center"/>
          </w:tcPr>
          <w:p>
            <w:pPr>
              <w:pStyle w:val="6"/>
              <w:pBdr>
                <w:bottom w:val="none" w:color="auto" w:sz="0" w:space="0"/>
              </w:pBdr>
              <w:tabs>
                <w:tab w:val="left" w:pos="420"/>
              </w:tabs>
              <w:snapToGrid/>
              <w:spacing w:line="240" w:lineRule="exact"/>
              <w:rPr>
                <w:rFonts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 w:hRule="atLeast"/>
          <w:jc w:val="center"/>
        </w:trPr>
        <w:tc>
          <w:tcPr>
            <w:tcW w:w="6200" w:type="dxa"/>
            <w:gridSpan w:val="14"/>
            <w:vAlign w:val="center"/>
          </w:tcPr>
          <w:p>
            <w:pPr>
              <w:pStyle w:val="6"/>
              <w:pBdr>
                <w:bottom w:val="none" w:color="auto" w:sz="0" w:space="0"/>
              </w:pBdr>
              <w:tabs>
                <w:tab w:val="left" w:pos="420"/>
              </w:tabs>
              <w:adjustRightInd w:val="0"/>
              <w:spacing w:line="240" w:lineRule="exact"/>
              <w:rPr>
                <w:rFonts w:eastAsia="宋体"/>
              </w:rPr>
            </w:pPr>
            <w:r>
              <w:rPr>
                <w:rFonts w:eastAsia="宋体"/>
              </w:rPr>
              <w:t>进修或培训经历</w:t>
            </w:r>
          </w:p>
        </w:tc>
        <w:tc>
          <w:tcPr>
            <w:tcW w:w="4526" w:type="dxa"/>
            <w:gridSpan w:val="6"/>
            <w:vAlign w:val="center"/>
          </w:tcPr>
          <w:p>
            <w:pPr>
              <w:widowControl/>
              <w:adjustRightInd w:val="0"/>
              <w:snapToGrid w:val="0"/>
              <w:spacing w:line="240" w:lineRule="exact"/>
              <w:jc w:val="center"/>
              <w:rPr>
                <w:rFonts w:eastAsia="宋体"/>
                <w:sz w:val="18"/>
                <w:szCs w:val="18"/>
              </w:rPr>
            </w:pPr>
            <w:r>
              <w:rPr>
                <w:rFonts w:eastAsia="宋体"/>
                <w:sz w:val="18"/>
                <w:szCs w:val="18"/>
              </w:rPr>
              <w:t>专利情况</w:t>
            </w:r>
          </w:p>
        </w:tc>
        <w:tc>
          <w:tcPr>
            <w:tcW w:w="2313" w:type="dxa"/>
            <w:gridSpan w:val="5"/>
            <w:vAlign w:val="center"/>
          </w:tcPr>
          <w:p>
            <w:pPr>
              <w:pStyle w:val="6"/>
              <w:pBdr>
                <w:bottom w:val="none" w:color="auto" w:sz="0" w:space="0"/>
              </w:pBdr>
              <w:tabs>
                <w:tab w:val="left" w:pos="420"/>
              </w:tabs>
              <w:snapToGrid/>
              <w:spacing w:line="240" w:lineRule="exact"/>
              <w:rPr>
                <w:rFonts w:eastAsia="宋体"/>
              </w:rPr>
            </w:pPr>
            <w:r>
              <w:rPr>
                <w:rFonts w:eastAsia="宋体"/>
              </w:rPr>
              <w:t>举荐人</w:t>
            </w:r>
          </w:p>
        </w:tc>
        <w:tc>
          <w:tcPr>
            <w:tcW w:w="2297" w:type="dxa"/>
            <w:gridSpan w:val="3"/>
            <w:vAlign w:val="center"/>
          </w:tcPr>
          <w:p>
            <w:pPr>
              <w:pStyle w:val="6"/>
              <w:pBdr>
                <w:bottom w:val="none" w:color="auto" w:sz="0" w:space="0"/>
              </w:pBdr>
              <w:tabs>
                <w:tab w:val="left" w:pos="420"/>
              </w:tabs>
              <w:snapToGrid/>
              <w:spacing w:line="240" w:lineRule="exact"/>
              <w:rPr>
                <w:rFonts w:eastAsia="宋体"/>
              </w:rPr>
            </w:pPr>
            <w:r>
              <w:rPr>
                <w:rFonts w:eastAsia="宋体"/>
              </w:rPr>
              <w:t>举荐意见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 w:hRule="atLeast"/>
          <w:jc w:val="center"/>
        </w:trPr>
        <w:tc>
          <w:tcPr>
            <w:tcW w:w="1025" w:type="dxa"/>
            <w:vAlign w:val="center"/>
          </w:tcPr>
          <w:p>
            <w:pPr>
              <w:pStyle w:val="6"/>
              <w:pBdr>
                <w:bottom w:val="none" w:color="auto" w:sz="0" w:space="0"/>
              </w:pBdr>
              <w:tabs>
                <w:tab w:val="left" w:pos="420"/>
              </w:tabs>
              <w:adjustRightInd w:val="0"/>
              <w:spacing w:line="240" w:lineRule="exact"/>
              <w:rPr>
                <w:rFonts w:eastAsia="宋体"/>
              </w:rPr>
            </w:pPr>
            <w:r>
              <w:rPr>
                <w:rFonts w:eastAsia="宋体"/>
              </w:rPr>
              <w:t>起止时间</w:t>
            </w:r>
          </w:p>
        </w:tc>
        <w:tc>
          <w:tcPr>
            <w:tcW w:w="2573" w:type="dxa"/>
            <w:gridSpan w:val="7"/>
            <w:vAlign w:val="center"/>
          </w:tcPr>
          <w:p>
            <w:pPr>
              <w:pStyle w:val="6"/>
              <w:pBdr>
                <w:bottom w:val="none" w:color="auto" w:sz="0" w:space="0"/>
              </w:pBdr>
              <w:tabs>
                <w:tab w:val="left" w:pos="420"/>
              </w:tabs>
              <w:adjustRightInd w:val="0"/>
              <w:spacing w:line="240" w:lineRule="exact"/>
              <w:rPr>
                <w:rFonts w:eastAsia="宋体"/>
              </w:rPr>
            </w:pPr>
            <w:r>
              <w:rPr>
                <w:rFonts w:eastAsia="宋体"/>
              </w:rPr>
              <w:t>主要内容</w:t>
            </w:r>
          </w:p>
        </w:tc>
        <w:tc>
          <w:tcPr>
            <w:tcW w:w="1525" w:type="dxa"/>
            <w:gridSpan w:val="5"/>
            <w:vAlign w:val="center"/>
          </w:tcPr>
          <w:p>
            <w:pPr>
              <w:pStyle w:val="6"/>
              <w:pBdr>
                <w:bottom w:val="none" w:color="auto" w:sz="0" w:space="0"/>
              </w:pBdr>
              <w:tabs>
                <w:tab w:val="left" w:pos="420"/>
              </w:tabs>
              <w:adjustRightInd w:val="0"/>
              <w:spacing w:line="240" w:lineRule="exact"/>
              <w:rPr>
                <w:rFonts w:eastAsia="宋体"/>
              </w:rPr>
            </w:pPr>
            <w:r>
              <w:rPr>
                <w:rFonts w:eastAsia="宋体"/>
              </w:rPr>
              <w:t>进修或培训机构</w:t>
            </w:r>
          </w:p>
        </w:tc>
        <w:tc>
          <w:tcPr>
            <w:tcW w:w="1077" w:type="dxa"/>
            <w:vAlign w:val="center"/>
          </w:tcPr>
          <w:p>
            <w:pPr>
              <w:pStyle w:val="6"/>
              <w:pBdr>
                <w:bottom w:val="none" w:color="auto" w:sz="0" w:space="0"/>
              </w:pBdr>
              <w:tabs>
                <w:tab w:val="left" w:pos="420"/>
              </w:tabs>
              <w:adjustRightInd w:val="0"/>
              <w:spacing w:line="240" w:lineRule="exact"/>
              <w:rPr>
                <w:rFonts w:eastAsia="宋体"/>
              </w:rPr>
            </w:pPr>
            <w:r>
              <w:rPr>
                <w:rFonts w:eastAsia="宋体"/>
              </w:rPr>
              <w:t>证明人</w:t>
            </w:r>
          </w:p>
        </w:tc>
        <w:tc>
          <w:tcPr>
            <w:tcW w:w="620" w:type="dxa"/>
            <w:vAlign w:val="center"/>
          </w:tcPr>
          <w:p>
            <w:pPr>
              <w:widowControl/>
              <w:adjustRightInd w:val="0"/>
              <w:snapToGrid w:val="0"/>
              <w:spacing w:line="240" w:lineRule="exact"/>
              <w:jc w:val="center"/>
              <w:rPr>
                <w:rFonts w:eastAsia="宋体"/>
                <w:sz w:val="18"/>
                <w:szCs w:val="18"/>
              </w:rPr>
            </w:pPr>
            <w:r>
              <w:rPr>
                <w:rFonts w:eastAsia="宋体"/>
                <w:sz w:val="18"/>
                <w:szCs w:val="18"/>
              </w:rPr>
              <w:t>授权时间</w:t>
            </w:r>
          </w:p>
        </w:tc>
        <w:tc>
          <w:tcPr>
            <w:tcW w:w="990" w:type="dxa"/>
            <w:vAlign w:val="center"/>
          </w:tcPr>
          <w:p>
            <w:pPr>
              <w:widowControl/>
              <w:adjustRightInd w:val="0"/>
              <w:snapToGrid w:val="0"/>
              <w:spacing w:line="240" w:lineRule="exact"/>
              <w:jc w:val="center"/>
              <w:rPr>
                <w:rFonts w:eastAsia="宋体"/>
                <w:sz w:val="18"/>
                <w:szCs w:val="18"/>
              </w:rPr>
            </w:pPr>
            <w:r>
              <w:rPr>
                <w:rFonts w:eastAsia="宋体"/>
                <w:sz w:val="18"/>
                <w:szCs w:val="18"/>
              </w:rPr>
              <w:t>类型</w:t>
            </w:r>
          </w:p>
        </w:tc>
        <w:tc>
          <w:tcPr>
            <w:tcW w:w="848" w:type="dxa"/>
            <w:vAlign w:val="center"/>
          </w:tcPr>
          <w:p>
            <w:pPr>
              <w:widowControl/>
              <w:adjustRightInd w:val="0"/>
              <w:snapToGrid w:val="0"/>
              <w:spacing w:line="240" w:lineRule="exact"/>
              <w:jc w:val="center"/>
              <w:rPr>
                <w:rFonts w:eastAsia="宋体"/>
                <w:sz w:val="18"/>
                <w:szCs w:val="18"/>
              </w:rPr>
            </w:pPr>
            <w:r>
              <w:rPr>
                <w:rFonts w:eastAsia="宋体"/>
                <w:sz w:val="18"/>
                <w:szCs w:val="18"/>
              </w:rPr>
              <w:t>名称</w:t>
            </w:r>
          </w:p>
        </w:tc>
        <w:tc>
          <w:tcPr>
            <w:tcW w:w="772" w:type="dxa"/>
            <w:vAlign w:val="center"/>
          </w:tcPr>
          <w:p>
            <w:pPr>
              <w:widowControl/>
              <w:adjustRightInd w:val="0"/>
              <w:snapToGrid w:val="0"/>
              <w:spacing w:line="240" w:lineRule="exact"/>
              <w:jc w:val="center"/>
              <w:rPr>
                <w:rFonts w:eastAsia="宋体"/>
                <w:sz w:val="18"/>
                <w:szCs w:val="18"/>
              </w:rPr>
            </w:pPr>
            <w:r>
              <w:rPr>
                <w:rFonts w:eastAsia="宋体"/>
                <w:sz w:val="18"/>
                <w:szCs w:val="18"/>
              </w:rPr>
              <w:t>专利号</w:t>
            </w:r>
          </w:p>
        </w:tc>
        <w:tc>
          <w:tcPr>
            <w:tcW w:w="642" w:type="dxa"/>
            <w:vAlign w:val="center"/>
          </w:tcPr>
          <w:p>
            <w:pPr>
              <w:widowControl/>
              <w:adjustRightInd w:val="0"/>
              <w:snapToGrid w:val="0"/>
              <w:spacing w:line="240" w:lineRule="exact"/>
              <w:jc w:val="center"/>
              <w:rPr>
                <w:rFonts w:eastAsia="宋体"/>
                <w:sz w:val="18"/>
                <w:szCs w:val="18"/>
              </w:rPr>
            </w:pPr>
            <w:r>
              <w:rPr>
                <w:rFonts w:eastAsia="宋体"/>
                <w:sz w:val="18"/>
                <w:szCs w:val="18"/>
              </w:rPr>
              <w:t>转化情况</w:t>
            </w:r>
          </w:p>
        </w:tc>
        <w:tc>
          <w:tcPr>
            <w:tcW w:w="654" w:type="dxa"/>
            <w:vAlign w:val="center"/>
          </w:tcPr>
          <w:p>
            <w:pPr>
              <w:widowControl/>
              <w:adjustRightInd w:val="0"/>
              <w:snapToGrid w:val="0"/>
              <w:spacing w:line="240" w:lineRule="exact"/>
              <w:jc w:val="center"/>
              <w:rPr>
                <w:rFonts w:eastAsia="宋体"/>
                <w:sz w:val="18"/>
                <w:szCs w:val="18"/>
              </w:rPr>
            </w:pPr>
            <w:r>
              <w:rPr>
                <w:rFonts w:eastAsia="宋体"/>
                <w:sz w:val="18"/>
                <w:szCs w:val="18"/>
              </w:rPr>
              <w:t>排名</w:t>
            </w:r>
          </w:p>
        </w:tc>
        <w:tc>
          <w:tcPr>
            <w:tcW w:w="2305" w:type="dxa"/>
            <w:gridSpan w:val="4"/>
            <w:vAlign w:val="center"/>
          </w:tcPr>
          <w:p>
            <w:pPr>
              <w:pStyle w:val="6"/>
              <w:pBdr>
                <w:bottom w:val="none" w:color="auto" w:sz="0" w:space="0"/>
              </w:pBdr>
              <w:tabs>
                <w:tab w:val="left" w:pos="420"/>
              </w:tabs>
              <w:adjustRightInd w:val="0"/>
              <w:spacing w:line="240" w:lineRule="exact"/>
              <w:rPr>
                <w:rFonts w:eastAsia="宋体"/>
              </w:rPr>
            </w:pPr>
          </w:p>
        </w:tc>
        <w:tc>
          <w:tcPr>
            <w:tcW w:w="2305" w:type="dxa"/>
            <w:gridSpan w:val="4"/>
            <w:vAlign w:val="center"/>
          </w:tcPr>
          <w:p>
            <w:pPr>
              <w:pStyle w:val="6"/>
              <w:pBdr>
                <w:bottom w:val="none" w:color="auto" w:sz="0" w:space="0"/>
              </w:pBdr>
              <w:tabs>
                <w:tab w:val="left" w:pos="420"/>
              </w:tabs>
              <w:adjustRightInd w:val="0"/>
              <w:spacing w:line="240" w:lineRule="exact"/>
              <w:rPr>
                <w:rFonts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 w:hRule="atLeast"/>
          <w:jc w:val="center"/>
        </w:trPr>
        <w:tc>
          <w:tcPr>
            <w:tcW w:w="1025" w:type="dxa"/>
            <w:vAlign w:val="center"/>
          </w:tcPr>
          <w:p>
            <w:pPr>
              <w:pStyle w:val="6"/>
              <w:pBdr>
                <w:bottom w:val="none" w:color="auto" w:sz="0" w:space="0"/>
              </w:pBdr>
              <w:tabs>
                <w:tab w:val="left" w:pos="420"/>
              </w:tabs>
              <w:adjustRightInd w:val="0"/>
              <w:spacing w:line="240" w:lineRule="exact"/>
              <w:rPr>
                <w:rFonts w:eastAsia="宋体"/>
              </w:rPr>
            </w:pPr>
          </w:p>
        </w:tc>
        <w:tc>
          <w:tcPr>
            <w:tcW w:w="2573" w:type="dxa"/>
            <w:gridSpan w:val="7"/>
            <w:vAlign w:val="center"/>
          </w:tcPr>
          <w:p>
            <w:pPr>
              <w:pStyle w:val="6"/>
              <w:pBdr>
                <w:bottom w:val="none" w:color="auto" w:sz="0" w:space="0"/>
              </w:pBdr>
              <w:tabs>
                <w:tab w:val="left" w:pos="420"/>
              </w:tabs>
              <w:adjustRightInd w:val="0"/>
              <w:spacing w:line="240" w:lineRule="exact"/>
              <w:rPr>
                <w:rFonts w:eastAsia="宋体"/>
              </w:rPr>
            </w:pPr>
          </w:p>
        </w:tc>
        <w:tc>
          <w:tcPr>
            <w:tcW w:w="1525" w:type="dxa"/>
            <w:gridSpan w:val="5"/>
            <w:vAlign w:val="center"/>
          </w:tcPr>
          <w:p>
            <w:pPr>
              <w:pStyle w:val="6"/>
              <w:pBdr>
                <w:bottom w:val="none" w:color="auto" w:sz="0" w:space="0"/>
              </w:pBdr>
              <w:tabs>
                <w:tab w:val="left" w:pos="420"/>
              </w:tabs>
              <w:adjustRightInd w:val="0"/>
              <w:spacing w:line="240" w:lineRule="exact"/>
              <w:rPr>
                <w:rFonts w:eastAsia="宋体"/>
              </w:rPr>
            </w:pPr>
          </w:p>
        </w:tc>
        <w:tc>
          <w:tcPr>
            <w:tcW w:w="1077" w:type="dxa"/>
            <w:vAlign w:val="center"/>
          </w:tcPr>
          <w:p>
            <w:pPr>
              <w:pStyle w:val="6"/>
              <w:pBdr>
                <w:bottom w:val="none" w:color="auto" w:sz="0" w:space="0"/>
              </w:pBdr>
              <w:tabs>
                <w:tab w:val="left" w:pos="420"/>
              </w:tabs>
              <w:adjustRightInd w:val="0"/>
              <w:spacing w:line="240" w:lineRule="exact"/>
              <w:rPr>
                <w:rFonts w:eastAsia="宋体"/>
              </w:rPr>
            </w:pPr>
          </w:p>
        </w:tc>
        <w:tc>
          <w:tcPr>
            <w:tcW w:w="620" w:type="dxa"/>
            <w:vAlign w:val="center"/>
          </w:tcPr>
          <w:p>
            <w:pPr>
              <w:widowControl/>
              <w:adjustRightInd w:val="0"/>
              <w:snapToGrid w:val="0"/>
              <w:spacing w:line="240" w:lineRule="exact"/>
              <w:jc w:val="left"/>
              <w:rPr>
                <w:rFonts w:eastAsia="宋体"/>
                <w:sz w:val="18"/>
                <w:szCs w:val="18"/>
              </w:rPr>
            </w:pPr>
          </w:p>
        </w:tc>
        <w:tc>
          <w:tcPr>
            <w:tcW w:w="990" w:type="dxa"/>
            <w:vAlign w:val="center"/>
          </w:tcPr>
          <w:p>
            <w:pPr>
              <w:widowControl/>
              <w:adjustRightInd w:val="0"/>
              <w:snapToGrid w:val="0"/>
              <w:spacing w:line="240" w:lineRule="exact"/>
              <w:jc w:val="left"/>
              <w:rPr>
                <w:rFonts w:eastAsia="宋体"/>
                <w:sz w:val="18"/>
                <w:szCs w:val="18"/>
              </w:rPr>
            </w:pPr>
          </w:p>
        </w:tc>
        <w:tc>
          <w:tcPr>
            <w:tcW w:w="848" w:type="dxa"/>
            <w:vAlign w:val="center"/>
          </w:tcPr>
          <w:p>
            <w:pPr>
              <w:widowControl/>
              <w:adjustRightInd w:val="0"/>
              <w:snapToGrid w:val="0"/>
              <w:spacing w:line="240" w:lineRule="exact"/>
              <w:jc w:val="left"/>
              <w:rPr>
                <w:rFonts w:eastAsia="宋体"/>
                <w:sz w:val="18"/>
                <w:szCs w:val="18"/>
              </w:rPr>
            </w:pPr>
          </w:p>
        </w:tc>
        <w:tc>
          <w:tcPr>
            <w:tcW w:w="772" w:type="dxa"/>
            <w:vAlign w:val="center"/>
          </w:tcPr>
          <w:p>
            <w:pPr>
              <w:widowControl/>
              <w:adjustRightInd w:val="0"/>
              <w:snapToGrid w:val="0"/>
              <w:spacing w:line="240" w:lineRule="exact"/>
              <w:jc w:val="left"/>
              <w:rPr>
                <w:rFonts w:eastAsia="宋体"/>
                <w:sz w:val="18"/>
                <w:szCs w:val="18"/>
              </w:rPr>
            </w:pPr>
          </w:p>
        </w:tc>
        <w:tc>
          <w:tcPr>
            <w:tcW w:w="642" w:type="dxa"/>
            <w:vAlign w:val="center"/>
          </w:tcPr>
          <w:p>
            <w:pPr>
              <w:widowControl/>
              <w:adjustRightInd w:val="0"/>
              <w:snapToGrid w:val="0"/>
              <w:spacing w:line="240" w:lineRule="exact"/>
              <w:jc w:val="left"/>
              <w:rPr>
                <w:rFonts w:eastAsia="宋体"/>
                <w:sz w:val="18"/>
                <w:szCs w:val="18"/>
              </w:rPr>
            </w:pPr>
          </w:p>
        </w:tc>
        <w:tc>
          <w:tcPr>
            <w:tcW w:w="654" w:type="dxa"/>
            <w:vAlign w:val="center"/>
          </w:tcPr>
          <w:p>
            <w:pPr>
              <w:widowControl/>
              <w:adjustRightInd w:val="0"/>
              <w:snapToGrid w:val="0"/>
              <w:spacing w:line="240" w:lineRule="exact"/>
              <w:jc w:val="left"/>
              <w:rPr>
                <w:rFonts w:eastAsia="宋体"/>
                <w:sz w:val="18"/>
                <w:szCs w:val="18"/>
              </w:rPr>
            </w:pPr>
          </w:p>
        </w:tc>
        <w:tc>
          <w:tcPr>
            <w:tcW w:w="2305" w:type="dxa"/>
            <w:gridSpan w:val="4"/>
            <w:vAlign w:val="center"/>
          </w:tcPr>
          <w:p>
            <w:pPr>
              <w:pStyle w:val="6"/>
              <w:pBdr>
                <w:bottom w:val="none" w:color="auto" w:sz="0" w:space="0"/>
              </w:pBdr>
              <w:tabs>
                <w:tab w:val="left" w:pos="420"/>
              </w:tabs>
              <w:adjustRightInd w:val="0"/>
              <w:spacing w:line="240" w:lineRule="exact"/>
              <w:rPr>
                <w:rFonts w:eastAsia="宋体"/>
              </w:rPr>
            </w:pPr>
          </w:p>
        </w:tc>
        <w:tc>
          <w:tcPr>
            <w:tcW w:w="2305" w:type="dxa"/>
            <w:gridSpan w:val="4"/>
            <w:vAlign w:val="center"/>
          </w:tcPr>
          <w:p>
            <w:pPr>
              <w:pStyle w:val="6"/>
              <w:pBdr>
                <w:bottom w:val="none" w:color="auto" w:sz="0" w:space="0"/>
              </w:pBdr>
              <w:tabs>
                <w:tab w:val="left" w:pos="420"/>
              </w:tabs>
              <w:adjustRightInd w:val="0"/>
              <w:spacing w:line="240" w:lineRule="exact"/>
              <w:rPr>
                <w:rFonts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 w:hRule="atLeast"/>
          <w:jc w:val="center"/>
        </w:trPr>
        <w:tc>
          <w:tcPr>
            <w:tcW w:w="1025" w:type="dxa"/>
            <w:vAlign w:val="center"/>
          </w:tcPr>
          <w:p>
            <w:pPr>
              <w:pStyle w:val="6"/>
              <w:pBdr>
                <w:bottom w:val="none" w:color="auto" w:sz="0" w:space="0"/>
              </w:pBdr>
              <w:tabs>
                <w:tab w:val="left" w:pos="420"/>
              </w:tabs>
              <w:adjustRightInd w:val="0"/>
              <w:spacing w:line="240" w:lineRule="exact"/>
              <w:rPr>
                <w:rFonts w:eastAsia="宋体"/>
              </w:rPr>
            </w:pPr>
          </w:p>
        </w:tc>
        <w:tc>
          <w:tcPr>
            <w:tcW w:w="2573" w:type="dxa"/>
            <w:gridSpan w:val="7"/>
            <w:vAlign w:val="center"/>
          </w:tcPr>
          <w:p>
            <w:pPr>
              <w:pStyle w:val="6"/>
              <w:pBdr>
                <w:bottom w:val="none" w:color="auto" w:sz="0" w:space="0"/>
              </w:pBdr>
              <w:tabs>
                <w:tab w:val="left" w:pos="420"/>
              </w:tabs>
              <w:adjustRightInd w:val="0"/>
              <w:spacing w:line="240" w:lineRule="exact"/>
              <w:rPr>
                <w:rFonts w:eastAsia="宋体"/>
              </w:rPr>
            </w:pPr>
          </w:p>
        </w:tc>
        <w:tc>
          <w:tcPr>
            <w:tcW w:w="1525" w:type="dxa"/>
            <w:gridSpan w:val="5"/>
            <w:vAlign w:val="center"/>
          </w:tcPr>
          <w:p>
            <w:pPr>
              <w:pStyle w:val="6"/>
              <w:pBdr>
                <w:bottom w:val="none" w:color="auto" w:sz="0" w:space="0"/>
              </w:pBdr>
              <w:tabs>
                <w:tab w:val="left" w:pos="420"/>
              </w:tabs>
              <w:adjustRightInd w:val="0"/>
              <w:spacing w:line="240" w:lineRule="exact"/>
              <w:rPr>
                <w:rFonts w:eastAsia="宋体"/>
              </w:rPr>
            </w:pPr>
          </w:p>
        </w:tc>
        <w:tc>
          <w:tcPr>
            <w:tcW w:w="1077" w:type="dxa"/>
            <w:vAlign w:val="center"/>
          </w:tcPr>
          <w:p>
            <w:pPr>
              <w:pStyle w:val="6"/>
              <w:pBdr>
                <w:bottom w:val="none" w:color="auto" w:sz="0" w:space="0"/>
              </w:pBdr>
              <w:tabs>
                <w:tab w:val="left" w:pos="420"/>
              </w:tabs>
              <w:adjustRightInd w:val="0"/>
              <w:spacing w:line="240" w:lineRule="exact"/>
              <w:rPr>
                <w:rFonts w:eastAsia="宋体"/>
              </w:rPr>
            </w:pPr>
          </w:p>
        </w:tc>
        <w:tc>
          <w:tcPr>
            <w:tcW w:w="620" w:type="dxa"/>
            <w:vAlign w:val="center"/>
          </w:tcPr>
          <w:p>
            <w:pPr>
              <w:widowControl/>
              <w:adjustRightInd w:val="0"/>
              <w:snapToGrid w:val="0"/>
              <w:spacing w:line="240" w:lineRule="exact"/>
              <w:jc w:val="left"/>
              <w:rPr>
                <w:rFonts w:eastAsia="宋体"/>
                <w:sz w:val="18"/>
                <w:szCs w:val="18"/>
              </w:rPr>
            </w:pPr>
          </w:p>
        </w:tc>
        <w:tc>
          <w:tcPr>
            <w:tcW w:w="990" w:type="dxa"/>
            <w:vAlign w:val="center"/>
          </w:tcPr>
          <w:p>
            <w:pPr>
              <w:widowControl/>
              <w:adjustRightInd w:val="0"/>
              <w:snapToGrid w:val="0"/>
              <w:spacing w:line="240" w:lineRule="exact"/>
              <w:jc w:val="left"/>
              <w:rPr>
                <w:rFonts w:eastAsia="宋体"/>
                <w:sz w:val="18"/>
                <w:szCs w:val="18"/>
              </w:rPr>
            </w:pPr>
          </w:p>
        </w:tc>
        <w:tc>
          <w:tcPr>
            <w:tcW w:w="848" w:type="dxa"/>
            <w:vAlign w:val="center"/>
          </w:tcPr>
          <w:p>
            <w:pPr>
              <w:widowControl/>
              <w:adjustRightInd w:val="0"/>
              <w:snapToGrid w:val="0"/>
              <w:spacing w:line="240" w:lineRule="exact"/>
              <w:jc w:val="left"/>
              <w:rPr>
                <w:rFonts w:eastAsia="宋体"/>
                <w:sz w:val="18"/>
                <w:szCs w:val="18"/>
              </w:rPr>
            </w:pPr>
          </w:p>
        </w:tc>
        <w:tc>
          <w:tcPr>
            <w:tcW w:w="772" w:type="dxa"/>
            <w:vAlign w:val="center"/>
          </w:tcPr>
          <w:p>
            <w:pPr>
              <w:widowControl/>
              <w:adjustRightInd w:val="0"/>
              <w:snapToGrid w:val="0"/>
              <w:spacing w:line="240" w:lineRule="exact"/>
              <w:jc w:val="left"/>
              <w:rPr>
                <w:rFonts w:eastAsia="宋体"/>
                <w:sz w:val="18"/>
                <w:szCs w:val="18"/>
              </w:rPr>
            </w:pPr>
          </w:p>
        </w:tc>
        <w:tc>
          <w:tcPr>
            <w:tcW w:w="642" w:type="dxa"/>
            <w:vAlign w:val="center"/>
          </w:tcPr>
          <w:p>
            <w:pPr>
              <w:widowControl/>
              <w:adjustRightInd w:val="0"/>
              <w:snapToGrid w:val="0"/>
              <w:spacing w:line="240" w:lineRule="exact"/>
              <w:jc w:val="left"/>
              <w:rPr>
                <w:rFonts w:eastAsia="宋体"/>
                <w:sz w:val="18"/>
                <w:szCs w:val="18"/>
              </w:rPr>
            </w:pPr>
          </w:p>
        </w:tc>
        <w:tc>
          <w:tcPr>
            <w:tcW w:w="654" w:type="dxa"/>
            <w:vAlign w:val="center"/>
          </w:tcPr>
          <w:p>
            <w:pPr>
              <w:widowControl/>
              <w:adjustRightInd w:val="0"/>
              <w:snapToGrid w:val="0"/>
              <w:spacing w:line="240" w:lineRule="exact"/>
              <w:jc w:val="left"/>
              <w:rPr>
                <w:rFonts w:eastAsia="宋体"/>
                <w:sz w:val="18"/>
                <w:szCs w:val="18"/>
              </w:rPr>
            </w:pPr>
          </w:p>
        </w:tc>
        <w:tc>
          <w:tcPr>
            <w:tcW w:w="2305" w:type="dxa"/>
            <w:gridSpan w:val="4"/>
            <w:vAlign w:val="center"/>
          </w:tcPr>
          <w:p>
            <w:pPr>
              <w:adjustRightInd w:val="0"/>
              <w:snapToGrid w:val="0"/>
              <w:spacing w:line="240" w:lineRule="exact"/>
              <w:jc w:val="center"/>
              <w:rPr>
                <w:rFonts w:eastAsia="宋体"/>
              </w:rPr>
            </w:pPr>
            <w:r>
              <w:rPr>
                <w:rFonts w:eastAsia="宋体"/>
                <w:sz w:val="18"/>
                <w:szCs w:val="13"/>
              </w:rPr>
              <w:t>单位公示时间</w:t>
            </w:r>
          </w:p>
        </w:tc>
        <w:tc>
          <w:tcPr>
            <w:tcW w:w="2305" w:type="dxa"/>
            <w:gridSpan w:val="4"/>
            <w:vAlign w:val="center"/>
          </w:tcPr>
          <w:p>
            <w:pPr>
              <w:adjustRightInd w:val="0"/>
              <w:snapToGrid w:val="0"/>
              <w:spacing w:line="240" w:lineRule="exact"/>
              <w:rPr>
                <w:rFonts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 w:hRule="atLeast"/>
          <w:jc w:val="center"/>
        </w:trPr>
        <w:tc>
          <w:tcPr>
            <w:tcW w:w="6200" w:type="dxa"/>
            <w:gridSpan w:val="14"/>
            <w:vAlign w:val="center"/>
          </w:tcPr>
          <w:p>
            <w:pPr>
              <w:pStyle w:val="6"/>
              <w:pBdr>
                <w:bottom w:val="none" w:color="auto" w:sz="0" w:space="0"/>
              </w:pBdr>
              <w:tabs>
                <w:tab w:val="left" w:pos="420"/>
              </w:tabs>
              <w:adjustRightInd w:val="0"/>
              <w:spacing w:line="240" w:lineRule="exact"/>
              <w:rPr>
                <w:rFonts w:eastAsia="宋体"/>
              </w:rPr>
            </w:pPr>
            <w:r>
              <w:rPr>
                <w:rFonts w:eastAsia="宋体"/>
              </w:rPr>
              <w:t>主要工作经历</w:t>
            </w:r>
          </w:p>
        </w:tc>
        <w:tc>
          <w:tcPr>
            <w:tcW w:w="4526" w:type="dxa"/>
            <w:gridSpan w:val="6"/>
            <w:vAlign w:val="center"/>
          </w:tcPr>
          <w:p>
            <w:pPr>
              <w:widowControl/>
              <w:adjustRightInd w:val="0"/>
              <w:snapToGrid w:val="0"/>
              <w:spacing w:line="240" w:lineRule="exact"/>
              <w:jc w:val="center"/>
              <w:rPr>
                <w:rFonts w:eastAsia="宋体"/>
                <w:sz w:val="18"/>
                <w:szCs w:val="18"/>
              </w:rPr>
            </w:pPr>
            <w:r>
              <w:rPr>
                <w:rFonts w:eastAsia="宋体"/>
                <w:sz w:val="18"/>
                <w:szCs w:val="18"/>
              </w:rPr>
              <w:t>获奖情况</w:t>
            </w:r>
          </w:p>
        </w:tc>
        <w:tc>
          <w:tcPr>
            <w:tcW w:w="4610" w:type="dxa"/>
            <w:gridSpan w:val="8"/>
            <w:vAlign w:val="center"/>
          </w:tcPr>
          <w:p>
            <w:pPr>
              <w:widowControl/>
              <w:adjustRightInd w:val="0"/>
              <w:snapToGrid w:val="0"/>
              <w:spacing w:line="240" w:lineRule="exact"/>
              <w:jc w:val="center"/>
              <w:rPr>
                <w:rFonts w:eastAsia="宋体"/>
                <w:sz w:val="18"/>
                <w:szCs w:val="18"/>
              </w:rPr>
            </w:pPr>
            <w:r>
              <w:rPr>
                <w:rFonts w:eastAsia="宋体"/>
                <w:sz w:val="18"/>
                <w:szCs w:val="18"/>
              </w:rPr>
              <w:t>基层单位推荐意见（签章）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 w:hRule="atLeast"/>
          <w:jc w:val="center"/>
        </w:trPr>
        <w:tc>
          <w:tcPr>
            <w:tcW w:w="1025" w:type="dxa"/>
            <w:vAlign w:val="center"/>
          </w:tcPr>
          <w:p>
            <w:pPr>
              <w:pStyle w:val="6"/>
              <w:pBdr>
                <w:bottom w:val="none" w:color="auto" w:sz="0" w:space="0"/>
              </w:pBdr>
              <w:tabs>
                <w:tab w:val="left" w:pos="420"/>
              </w:tabs>
              <w:adjustRightInd w:val="0"/>
              <w:spacing w:line="240" w:lineRule="exact"/>
              <w:rPr>
                <w:rFonts w:eastAsia="宋体"/>
              </w:rPr>
            </w:pPr>
            <w:r>
              <w:rPr>
                <w:rFonts w:eastAsia="宋体"/>
              </w:rPr>
              <w:t>起止时间</w:t>
            </w:r>
          </w:p>
        </w:tc>
        <w:tc>
          <w:tcPr>
            <w:tcW w:w="2587" w:type="dxa"/>
            <w:gridSpan w:val="8"/>
            <w:vAlign w:val="center"/>
          </w:tcPr>
          <w:p>
            <w:pPr>
              <w:pStyle w:val="6"/>
              <w:pBdr>
                <w:bottom w:val="none" w:color="auto" w:sz="0" w:space="0"/>
              </w:pBdr>
              <w:tabs>
                <w:tab w:val="left" w:pos="420"/>
              </w:tabs>
              <w:adjustRightInd w:val="0"/>
              <w:spacing w:line="240" w:lineRule="exact"/>
              <w:rPr>
                <w:rFonts w:eastAsia="宋体"/>
              </w:rPr>
            </w:pPr>
            <w:r>
              <w:rPr>
                <w:rFonts w:eastAsia="宋体"/>
              </w:rPr>
              <w:t>工作单位</w:t>
            </w:r>
          </w:p>
        </w:tc>
        <w:tc>
          <w:tcPr>
            <w:tcW w:w="1511" w:type="dxa"/>
            <w:gridSpan w:val="4"/>
            <w:vAlign w:val="center"/>
          </w:tcPr>
          <w:p>
            <w:pPr>
              <w:pStyle w:val="6"/>
              <w:pBdr>
                <w:bottom w:val="none" w:color="auto" w:sz="0" w:space="0"/>
              </w:pBdr>
              <w:tabs>
                <w:tab w:val="left" w:pos="420"/>
              </w:tabs>
              <w:adjustRightInd w:val="0"/>
              <w:spacing w:line="240" w:lineRule="exact"/>
              <w:rPr>
                <w:rFonts w:eastAsia="宋体"/>
              </w:rPr>
            </w:pPr>
            <w:r>
              <w:rPr>
                <w:rFonts w:eastAsia="宋体"/>
              </w:rPr>
              <w:t>工作内容</w:t>
            </w:r>
          </w:p>
        </w:tc>
        <w:tc>
          <w:tcPr>
            <w:tcW w:w="1077" w:type="dxa"/>
            <w:vAlign w:val="center"/>
          </w:tcPr>
          <w:p>
            <w:pPr>
              <w:pStyle w:val="6"/>
              <w:pBdr>
                <w:bottom w:val="none" w:color="auto" w:sz="0" w:space="0"/>
              </w:pBdr>
              <w:tabs>
                <w:tab w:val="left" w:pos="420"/>
              </w:tabs>
              <w:adjustRightInd w:val="0"/>
              <w:spacing w:line="240" w:lineRule="exact"/>
              <w:rPr>
                <w:rFonts w:eastAsia="宋体"/>
              </w:rPr>
            </w:pPr>
            <w:r>
              <w:rPr>
                <w:rFonts w:eastAsia="宋体"/>
              </w:rPr>
              <w:t>职务</w:t>
            </w:r>
          </w:p>
        </w:tc>
        <w:tc>
          <w:tcPr>
            <w:tcW w:w="620" w:type="dxa"/>
            <w:vAlign w:val="center"/>
          </w:tcPr>
          <w:p>
            <w:pPr>
              <w:widowControl/>
              <w:adjustRightInd w:val="0"/>
              <w:snapToGrid w:val="0"/>
              <w:spacing w:line="240" w:lineRule="exact"/>
              <w:jc w:val="center"/>
              <w:rPr>
                <w:rFonts w:eastAsia="宋体"/>
                <w:sz w:val="18"/>
                <w:szCs w:val="18"/>
              </w:rPr>
            </w:pPr>
            <w:r>
              <w:rPr>
                <w:rFonts w:eastAsia="宋体"/>
                <w:sz w:val="18"/>
                <w:szCs w:val="18"/>
              </w:rPr>
              <w:t>时间</w:t>
            </w:r>
          </w:p>
        </w:tc>
        <w:tc>
          <w:tcPr>
            <w:tcW w:w="990" w:type="dxa"/>
            <w:vAlign w:val="center"/>
          </w:tcPr>
          <w:p>
            <w:pPr>
              <w:widowControl/>
              <w:adjustRightInd w:val="0"/>
              <w:snapToGrid w:val="0"/>
              <w:spacing w:line="240" w:lineRule="exact"/>
              <w:jc w:val="center"/>
              <w:rPr>
                <w:rFonts w:eastAsia="宋体"/>
                <w:sz w:val="18"/>
                <w:szCs w:val="18"/>
              </w:rPr>
            </w:pPr>
            <w:r>
              <w:rPr>
                <w:rFonts w:eastAsia="宋体"/>
                <w:sz w:val="18"/>
                <w:szCs w:val="18"/>
              </w:rPr>
              <w:t>成果名称</w:t>
            </w:r>
          </w:p>
        </w:tc>
        <w:tc>
          <w:tcPr>
            <w:tcW w:w="848" w:type="dxa"/>
            <w:vAlign w:val="center"/>
          </w:tcPr>
          <w:p>
            <w:pPr>
              <w:widowControl/>
              <w:adjustRightInd w:val="0"/>
              <w:snapToGrid w:val="0"/>
              <w:spacing w:line="240" w:lineRule="exact"/>
              <w:jc w:val="center"/>
              <w:rPr>
                <w:rFonts w:eastAsia="宋体"/>
                <w:sz w:val="18"/>
                <w:szCs w:val="18"/>
              </w:rPr>
            </w:pPr>
            <w:r>
              <w:rPr>
                <w:rFonts w:eastAsia="宋体"/>
                <w:sz w:val="18"/>
                <w:szCs w:val="18"/>
              </w:rPr>
              <w:t>奖励名称</w:t>
            </w:r>
          </w:p>
        </w:tc>
        <w:tc>
          <w:tcPr>
            <w:tcW w:w="772" w:type="dxa"/>
            <w:vAlign w:val="center"/>
          </w:tcPr>
          <w:p>
            <w:pPr>
              <w:widowControl/>
              <w:adjustRightInd w:val="0"/>
              <w:snapToGrid w:val="0"/>
              <w:spacing w:line="240" w:lineRule="exact"/>
              <w:jc w:val="center"/>
              <w:rPr>
                <w:rFonts w:eastAsia="宋体"/>
                <w:sz w:val="18"/>
                <w:szCs w:val="18"/>
              </w:rPr>
            </w:pPr>
            <w:r>
              <w:rPr>
                <w:rFonts w:eastAsia="宋体"/>
                <w:sz w:val="18"/>
                <w:szCs w:val="18"/>
              </w:rPr>
              <w:t>颁奖单位</w:t>
            </w:r>
          </w:p>
        </w:tc>
        <w:tc>
          <w:tcPr>
            <w:tcW w:w="642" w:type="dxa"/>
            <w:vAlign w:val="center"/>
          </w:tcPr>
          <w:p>
            <w:pPr>
              <w:widowControl/>
              <w:adjustRightInd w:val="0"/>
              <w:snapToGrid w:val="0"/>
              <w:spacing w:line="240" w:lineRule="exact"/>
              <w:jc w:val="center"/>
              <w:rPr>
                <w:rFonts w:eastAsia="宋体"/>
                <w:sz w:val="18"/>
                <w:szCs w:val="18"/>
              </w:rPr>
            </w:pPr>
            <w:r>
              <w:rPr>
                <w:rFonts w:eastAsia="宋体"/>
                <w:sz w:val="18"/>
                <w:szCs w:val="18"/>
              </w:rPr>
              <w:t>应用情况</w:t>
            </w:r>
          </w:p>
        </w:tc>
        <w:tc>
          <w:tcPr>
            <w:tcW w:w="654" w:type="dxa"/>
            <w:vAlign w:val="center"/>
          </w:tcPr>
          <w:p>
            <w:pPr>
              <w:widowControl/>
              <w:adjustRightInd w:val="0"/>
              <w:snapToGrid w:val="0"/>
              <w:spacing w:line="240" w:lineRule="exact"/>
              <w:jc w:val="center"/>
              <w:rPr>
                <w:rFonts w:eastAsia="宋体"/>
                <w:sz w:val="18"/>
                <w:szCs w:val="18"/>
              </w:rPr>
            </w:pPr>
            <w:r>
              <w:rPr>
                <w:rFonts w:eastAsia="宋体"/>
                <w:sz w:val="18"/>
                <w:szCs w:val="18"/>
              </w:rPr>
              <w:t>作用</w:t>
            </w:r>
          </w:p>
        </w:tc>
        <w:tc>
          <w:tcPr>
            <w:tcW w:w="4610" w:type="dxa"/>
            <w:gridSpan w:val="8"/>
            <w:vMerge w:val="restart"/>
            <w:vAlign w:val="center"/>
          </w:tcPr>
          <w:p>
            <w:pPr>
              <w:widowControl/>
              <w:adjustRightInd w:val="0"/>
              <w:snapToGrid w:val="0"/>
              <w:spacing w:line="240" w:lineRule="exact"/>
              <w:jc w:val="left"/>
              <w:rPr>
                <w:rFonts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 w:hRule="atLeast"/>
          <w:jc w:val="center"/>
        </w:trPr>
        <w:tc>
          <w:tcPr>
            <w:tcW w:w="1025" w:type="dxa"/>
            <w:vAlign w:val="center"/>
          </w:tcPr>
          <w:p>
            <w:pPr>
              <w:adjustRightInd w:val="0"/>
              <w:snapToGrid w:val="0"/>
              <w:spacing w:line="240" w:lineRule="exact"/>
              <w:jc w:val="center"/>
              <w:rPr>
                <w:rFonts w:eastAsia="宋体"/>
                <w:szCs w:val="32"/>
              </w:rPr>
            </w:pPr>
          </w:p>
        </w:tc>
        <w:tc>
          <w:tcPr>
            <w:tcW w:w="2587" w:type="dxa"/>
            <w:gridSpan w:val="8"/>
            <w:vAlign w:val="center"/>
          </w:tcPr>
          <w:p>
            <w:pPr>
              <w:adjustRightInd w:val="0"/>
              <w:snapToGrid w:val="0"/>
              <w:spacing w:line="240" w:lineRule="exact"/>
              <w:jc w:val="center"/>
              <w:rPr>
                <w:rFonts w:eastAsia="宋体"/>
                <w:szCs w:val="32"/>
              </w:rPr>
            </w:pPr>
          </w:p>
        </w:tc>
        <w:tc>
          <w:tcPr>
            <w:tcW w:w="1511" w:type="dxa"/>
            <w:gridSpan w:val="4"/>
            <w:vAlign w:val="center"/>
          </w:tcPr>
          <w:p>
            <w:pPr>
              <w:adjustRightInd w:val="0"/>
              <w:snapToGrid w:val="0"/>
              <w:spacing w:line="240" w:lineRule="exact"/>
              <w:jc w:val="center"/>
              <w:rPr>
                <w:rFonts w:eastAsia="宋体"/>
                <w:szCs w:val="32"/>
              </w:rPr>
            </w:pPr>
          </w:p>
        </w:tc>
        <w:tc>
          <w:tcPr>
            <w:tcW w:w="1077" w:type="dxa"/>
            <w:vAlign w:val="center"/>
          </w:tcPr>
          <w:p>
            <w:pPr>
              <w:adjustRightInd w:val="0"/>
              <w:snapToGrid w:val="0"/>
              <w:spacing w:line="240" w:lineRule="exact"/>
              <w:jc w:val="center"/>
              <w:rPr>
                <w:rFonts w:eastAsia="宋体"/>
                <w:szCs w:val="32"/>
              </w:rPr>
            </w:pPr>
          </w:p>
        </w:tc>
        <w:tc>
          <w:tcPr>
            <w:tcW w:w="620" w:type="dxa"/>
            <w:vAlign w:val="center"/>
          </w:tcPr>
          <w:p>
            <w:pPr>
              <w:widowControl/>
              <w:adjustRightInd w:val="0"/>
              <w:snapToGrid w:val="0"/>
              <w:spacing w:line="240" w:lineRule="exact"/>
              <w:jc w:val="left"/>
              <w:rPr>
                <w:rFonts w:eastAsia="宋体"/>
                <w:sz w:val="18"/>
                <w:szCs w:val="18"/>
              </w:rPr>
            </w:pPr>
          </w:p>
        </w:tc>
        <w:tc>
          <w:tcPr>
            <w:tcW w:w="990" w:type="dxa"/>
            <w:vAlign w:val="center"/>
          </w:tcPr>
          <w:p>
            <w:pPr>
              <w:widowControl/>
              <w:adjustRightInd w:val="0"/>
              <w:snapToGrid w:val="0"/>
              <w:spacing w:line="240" w:lineRule="exact"/>
              <w:jc w:val="left"/>
              <w:rPr>
                <w:rFonts w:eastAsia="宋体"/>
                <w:sz w:val="18"/>
                <w:szCs w:val="18"/>
              </w:rPr>
            </w:pPr>
          </w:p>
        </w:tc>
        <w:tc>
          <w:tcPr>
            <w:tcW w:w="848" w:type="dxa"/>
            <w:vAlign w:val="center"/>
          </w:tcPr>
          <w:p>
            <w:pPr>
              <w:widowControl/>
              <w:adjustRightInd w:val="0"/>
              <w:snapToGrid w:val="0"/>
              <w:spacing w:line="240" w:lineRule="exact"/>
              <w:jc w:val="left"/>
              <w:rPr>
                <w:rFonts w:eastAsia="宋体"/>
                <w:sz w:val="18"/>
                <w:szCs w:val="18"/>
              </w:rPr>
            </w:pPr>
          </w:p>
        </w:tc>
        <w:tc>
          <w:tcPr>
            <w:tcW w:w="772" w:type="dxa"/>
            <w:vAlign w:val="center"/>
          </w:tcPr>
          <w:p>
            <w:pPr>
              <w:widowControl/>
              <w:adjustRightInd w:val="0"/>
              <w:snapToGrid w:val="0"/>
              <w:spacing w:line="240" w:lineRule="exact"/>
              <w:jc w:val="left"/>
              <w:rPr>
                <w:rFonts w:eastAsia="宋体"/>
                <w:sz w:val="18"/>
                <w:szCs w:val="18"/>
              </w:rPr>
            </w:pPr>
          </w:p>
        </w:tc>
        <w:tc>
          <w:tcPr>
            <w:tcW w:w="642" w:type="dxa"/>
            <w:vAlign w:val="center"/>
          </w:tcPr>
          <w:p>
            <w:pPr>
              <w:widowControl/>
              <w:adjustRightInd w:val="0"/>
              <w:snapToGrid w:val="0"/>
              <w:spacing w:line="240" w:lineRule="exact"/>
              <w:jc w:val="left"/>
              <w:rPr>
                <w:rFonts w:eastAsia="宋体"/>
                <w:sz w:val="18"/>
                <w:szCs w:val="18"/>
              </w:rPr>
            </w:pPr>
          </w:p>
        </w:tc>
        <w:tc>
          <w:tcPr>
            <w:tcW w:w="654" w:type="dxa"/>
            <w:vAlign w:val="center"/>
          </w:tcPr>
          <w:p>
            <w:pPr>
              <w:widowControl/>
              <w:adjustRightInd w:val="0"/>
              <w:snapToGrid w:val="0"/>
              <w:spacing w:line="240" w:lineRule="exact"/>
              <w:jc w:val="left"/>
              <w:rPr>
                <w:rFonts w:eastAsia="宋体"/>
                <w:sz w:val="18"/>
                <w:szCs w:val="18"/>
              </w:rPr>
            </w:pPr>
          </w:p>
        </w:tc>
        <w:tc>
          <w:tcPr>
            <w:tcW w:w="4610" w:type="dxa"/>
            <w:gridSpan w:val="8"/>
            <w:vMerge w:val="continue"/>
            <w:vAlign w:val="center"/>
          </w:tcPr>
          <w:p>
            <w:pPr>
              <w:adjustRightInd w:val="0"/>
              <w:snapToGrid w:val="0"/>
              <w:spacing w:line="240" w:lineRule="exact"/>
              <w:jc w:val="center"/>
              <w:rPr>
                <w:rFonts w:eastAsia="宋体"/>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 w:hRule="atLeast"/>
          <w:jc w:val="center"/>
        </w:trPr>
        <w:tc>
          <w:tcPr>
            <w:tcW w:w="1025" w:type="dxa"/>
            <w:vAlign w:val="center"/>
          </w:tcPr>
          <w:p>
            <w:pPr>
              <w:adjustRightInd w:val="0"/>
              <w:snapToGrid w:val="0"/>
              <w:spacing w:line="240" w:lineRule="exact"/>
              <w:jc w:val="center"/>
              <w:rPr>
                <w:rFonts w:eastAsia="宋体"/>
                <w:szCs w:val="32"/>
              </w:rPr>
            </w:pPr>
          </w:p>
        </w:tc>
        <w:tc>
          <w:tcPr>
            <w:tcW w:w="2587" w:type="dxa"/>
            <w:gridSpan w:val="8"/>
            <w:vAlign w:val="center"/>
          </w:tcPr>
          <w:p>
            <w:pPr>
              <w:adjustRightInd w:val="0"/>
              <w:snapToGrid w:val="0"/>
              <w:spacing w:line="240" w:lineRule="exact"/>
              <w:jc w:val="center"/>
              <w:rPr>
                <w:rFonts w:eastAsia="宋体"/>
                <w:szCs w:val="32"/>
              </w:rPr>
            </w:pPr>
          </w:p>
        </w:tc>
        <w:tc>
          <w:tcPr>
            <w:tcW w:w="1511" w:type="dxa"/>
            <w:gridSpan w:val="4"/>
            <w:vAlign w:val="center"/>
          </w:tcPr>
          <w:p>
            <w:pPr>
              <w:adjustRightInd w:val="0"/>
              <w:snapToGrid w:val="0"/>
              <w:spacing w:line="240" w:lineRule="exact"/>
              <w:jc w:val="center"/>
              <w:rPr>
                <w:rFonts w:eastAsia="宋体"/>
                <w:szCs w:val="32"/>
              </w:rPr>
            </w:pPr>
          </w:p>
        </w:tc>
        <w:tc>
          <w:tcPr>
            <w:tcW w:w="1077" w:type="dxa"/>
            <w:vAlign w:val="center"/>
          </w:tcPr>
          <w:p>
            <w:pPr>
              <w:adjustRightInd w:val="0"/>
              <w:snapToGrid w:val="0"/>
              <w:spacing w:line="240" w:lineRule="exact"/>
              <w:jc w:val="center"/>
              <w:rPr>
                <w:rFonts w:eastAsia="宋体"/>
                <w:szCs w:val="32"/>
              </w:rPr>
            </w:pPr>
          </w:p>
        </w:tc>
        <w:tc>
          <w:tcPr>
            <w:tcW w:w="620" w:type="dxa"/>
            <w:vAlign w:val="center"/>
          </w:tcPr>
          <w:p>
            <w:pPr>
              <w:widowControl/>
              <w:adjustRightInd w:val="0"/>
              <w:snapToGrid w:val="0"/>
              <w:spacing w:line="240" w:lineRule="exact"/>
              <w:jc w:val="left"/>
              <w:rPr>
                <w:rFonts w:eastAsia="宋体"/>
                <w:sz w:val="18"/>
                <w:szCs w:val="18"/>
              </w:rPr>
            </w:pPr>
          </w:p>
        </w:tc>
        <w:tc>
          <w:tcPr>
            <w:tcW w:w="990" w:type="dxa"/>
            <w:vAlign w:val="center"/>
          </w:tcPr>
          <w:p>
            <w:pPr>
              <w:widowControl/>
              <w:adjustRightInd w:val="0"/>
              <w:snapToGrid w:val="0"/>
              <w:spacing w:line="240" w:lineRule="exact"/>
              <w:jc w:val="left"/>
              <w:rPr>
                <w:rFonts w:eastAsia="宋体"/>
                <w:sz w:val="18"/>
                <w:szCs w:val="18"/>
              </w:rPr>
            </w:pPr>
          </w:p>
        </w:tc>
        <w:tc>
          <w:tcPr>
            <w:tcW w:w="848" w:type="dxa"/>
            <w:vAlign w:val="center"/>
          </w:tcPr>
          <w:p>
            <w:pPr>
              <w:widowControl/>
              <w:adjustRightInd w:val="0"/>
              <w:snapToGrid w:val="0"/>
              <w:spacing w:line="240" w:lineRule="exact"/>
              <w:jc w:val="left"/>
              <w:rPr>
                <w:rFonts w:eastAsia="宋体"/>
                <w:sz w:val="18"/>
                <w:szCs w:val="18"/>
              </w:rPr>
            </w:pPr>
          </w:p>
        </w:tc>
        <w:tc>
          <w:tcPr>
            <w:tcW w:w="772" w:type="dxa"/>
            <w:vAlign w:val="center"/>
          </w:tcPr>
          <w:p>
            <w:pPr>
              <w:widowControl/>
              <w:adjustRightInd w:val="0"/>
              <w:snapToGrid w:val="0"/>
              <w:spacing w:line="240" w:lineRule="exact"/>
              <w:jc w:val="left"/>
              <w:rPr>
                <w:rFonts w:eastAsia="宋体"/>
                <w:sz w:val="18"/>
                <w:szCs w:val="18"/>
              </w:rPr>
            </w:pPr>
          </w:p>
        </w:tc>
        <w:tc>
          <w:tcPr>
            <w:tcW w:w="642" w:type="dxa"/>
            <w:vAlign w:val="center"/>
          </w:tcPr>
          <w:p>
            <w:pPr>
              <w:widowControl/>
              <w:adjustRightInd w:val="0"/>
              <w:snapToGrid w:val="0"/>
              <w:spacing w:line="240" w:lineRule="exact"/>
              <w:jc w:val="left"/>
              <w:rPr>
                <w:rFonts w:eastAsia="宋体"/>
                <w:sz w:val="18"/>
                <w:szCs w:val="18"/>
              </w:rPr>
            </w:pPr>
          </w:p>
        </w:tc>
        <w:tc>
          <w:tcPr>
            <w:tcW w:w="654" w:type="dxa"/>
            <w:vAlign w:val="center"/>
          </w:tcPr>
          <w:p>
            <w:pPr>
              <w:widowControl/>
              <w:adjustRightInd w:val="0"/>
              <w:snapToGrid w:val="0"/>
              <w:spacing w:line="240" w:lineRule="exact"/>
              <w:jc w:val="left"/>
              <w:rPr>
                <w:rFonts w:eastAsia="宋体"/>
                <w:sz w:val="18"/>
                <w:szCs w:val="18"/>
              </w:rPr>
            </w:pPr>
          </w:p>
        </w:tc>
        <w:tc>
          <w:tcPr>
            <w:tcW w:w="1524" w:type="dxa"/>
            <w:gridSpan w:val="3"/>
            <w:vAlign w:val="center"/>
          </w:tcPr>
          <w:p>
            <w:pPr>
              <w:pStyle w:val="6"/>
              <w:pBdr>
                <w:bottom w:val="none" w:color="auto" w:sz="0" w:space="0"/>
              </w:pBdr>
              <w:tabs>
                <w:tab w:val="left" w:pos="420"/>
              </w:tabs>
              <w:adjustRightInd w:val="0"/>
              <w:spacing w:line="240" w:lineRule="exact"/>
              <w:rPr>
                <w:rFonts w:eastAsia="宋体"/>
              </w:rPr>
            </w:pPr>
            <w:r>
              <w:rPr>
                <w:rFonts w:eastAsia="宋体"/>
              </w:rPr>
              <w:t>单位负责人签字</w:t>
            </w:r>
          </w:p>
        </w:tc>
        <w:tc>
          <w:tcPr>
            <w:tcW w:w="3087" w:type="dxa"/>
            <w:gridSpan w:val="5"/>
            <w:vAlign w:val="center"/>
          </w:tcPr>
          <w:p>
            <w:pPr>
              <w:adjustRightInd w:val="0"/>
              <w:snapToGrid w:val="0"/>
              <w:spacing w:line="240" w:lineRule="exact"/>
              <w:jc w:val="center"/>
              <w:rPr>
                <w:rFonts w:eastAsia="宋体"/>
                <w:szCs w:val="32"/>
              </w:rPr>
            </w:pPr>
          </w:p>
        </w:tc>
      </w:tr>
    </w:tbl>
    <w:p>
      <w:pPr>
        <w:spacing w:line="300" w:lineRule="exact"/>
        <w:rPr>
          <w:rFonts w:eastAsia="宋体"/>
          <w:sz w:val="28"/>
          <w:szCs w:val="28"/>
        </w:rPr>
      </w:pPr>
      <w:r>
        <w:rPr>
          <w:rFonts w:eastAsia="宋体"/>
          <w:sz w:val="18"/>
          <w:szCs w:val="18"/>
        </w:rPr>
        <w:t>注：</w:t>
      </w:r>
      <w:r>
        <w:rPr>
          <w:rFonts w:ascii="Times New Roman" w:hAnsi="Times New Roman" w:eastAsia="宋体"/>
          <w:sz w:val="18"/>
          <w:szCs w:val="18"/>
        </w:rPr>
        <w:t>1</w:t>
      </w:r>
      <w:r>
        <w:rPr>
          <w:rFonts w:eastAsia="宋体"/>
          <w:sz w:val="18"/>
          <w:szCs w:val="18"/>
        </w:rPr>
        <w:t>.本表由申报人填写，并亲笔签名，使用A</w:t>
      </w:r>
      <w:r>
        <w:rPr>
          <w:rFonts w:ascii="Times New Roman" w:hAnsi="Times New Roman" w:eastAsia="宋体"/>
          <w:sz w:val="18"/>
          <w:szCs w:val="18"/>
        </w:rPr>
        <w:t>3</w:t>
      </w:r>
      <w:r>
        <w:rPr>
          <w:rFonts w:eastAsia="宋体"/>
          <w:sz w:val="18"/>
          <w:szCs w:val="18"/>
        </w:rPr>
        <w:t xml:space="preserve">纸打印。                                                                                </w:t>
      </w:r>
      <w:r>
        <w:rPr>
          <w:rFonts w:eastAsia="宋体"/>
          <w:sz w:val="28"/>
          <w:szCs w:val="28"/>
        </w:rPr>
        <w:t>重庆市职称改革办公室制</w:t>
      </w:r>
    </w:p>
    <w:p>
      <w:pPr>
        <w:spacing w:line="560" w:lineRule="exact"/>
        <w:rPr>
          <w:rFonts w:eastAsia="宋体"/>
          <w:sz w:val="18"/>
          <w:szCs w:val="18"/>
        </w:rPr>
      </w:pPr>
      <w:r>
        <w:rPr>
          <w:rFonts w:ascii="Times New Roman" w:hAnsi="Times New Roman" w:eastAsia="宋体"/>
          <w:sz w:val="18"/>
          <w:szCs w:val="18"/>
        </w:rPr>
        <w:t>2</w:t>
      </w:r>
      <w:r>
        <w:rPr>
          <w:rFonts w:eastAsia="宋体"/>
          <w:sz w:val="18"/>
          <w:szCs w:val="18"/>
        </w:rPr>
        <w:t>.本表所填写内容，须经单位审核和公示无误后，由单位负责人签字并加盖公章方有效</w:t>
      </w:r>
    </w:p>
    <w:p>
      <w:pPr>
        <w:spacing w:line="560" w:lineRule="exact"/>
        <w:rPr>
          <w:rFonts w:eastAsia="宋体"/>
          <w:sz w:val="18"/>
          <w:szCs w:val="18"/>
        </w:rPr>
      </w:pPr>
    </w:p>
    <w:p>
      <w:pPr>
        <w:spacing w:line="560" w:lineRule="exact"/>
        <w:rPr>
          <w:rFonts w:eastAsia="宋体"/>
          <w:sz w:val="18"/>
          <w:szCs w:val="18"/>
        </w:rPr>
      </w:pPr>
    </w:p>
    <w:p>
      <w:pPr>
        <w:spacing w:line="560" w:lineRule="exact"/>
        <w:rPr>
          <w:rFonts w:eastAsia="宋体"/>
          <w:sz w:val="18"/>
          <w:szCs w:val="18"/>
        </w:rPr>
        <w:sectPr>
          <w:pgSz w:w="16838" w:h="11906" w:orient="landscape"/>
          <w:pgMar w:top="720" w:right="720" w:bottom="720" w:left="720" w:header="567" w:footer="567" w:gutter="0"/>
          <w:pgNumType w:fmt="decimal"/>
          <w:cols w:space="720" w:num="1"/>
          <w:docGrid w:type="linesAndChars" w:linePitch="579" w:charSpace="-849"/>
        </w:sectPr>
      </w:pPr>
    </w:p>
    <w:p>
      <w:pPr>
        <w:spacing w:line="560" w:lineRule="exact"/>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附件</w:t>
      </w:r>
      <w:r>
        <w:rPr>
          <w:rFonts w:hint="eastAsia" w:ascii="Times New Roman" w:hAnsi="Times New Roman" w:eastAsia="方正仿宋_GBK" w:cs="方正仿宋_GBK"/>
          <w:sz w:val="32"/>
          <w:szCs w:val="32"/>
          <w:lang w:val="en-US" w:eastAsia="zh-CN"/>
        </w:rPr>
        <w:t>6</w:t>
      </w:r>
    </w:p>
    <w:p>
      <w:pPr>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重庆市特殊人才职称申报送审名册</w:t>
      </w:r>
    </w:p>
    <w:p>
      <w:pPr>
        <w:rPr>
          <w:rFonts w:eastAsia="方正仿宋_GBK"/>
          <w:spacing w:val="-24"/>
          <w:sz w:val="24"/>
        </w:rPr>
      </w:pPr>
      <w:r>
        <w:rPr>
          <w:rFonts w:hint="eastAsia" w:eastAsia="方正仿宋_GBK"/>
          <w:spacing w:val="-24"/>
          <w:sz w:val="24"/>
          <w:szCs w:val="24"/>
        </w:rPr>
        <w:t>填</w:t>
      </w:r>
      <w:r>
        <w:rPr>
          <w:rFonts w:hint="eastAsia" w:eastAsia="方正仿宋_GBK"/>
          <w:spacing w:val="-24"/>
          <w:sz w:val="24"/>
        </w:rPr>
        <w:t>报单位及主管部门</w:t>
      </w:r>
      <w:r>
        <w:rPr>
          <w:rFonts w:hint="eastAsia" w:eastAsia="方正仿宋_GBK"/>
          <w:spacing w:val="-24"/>
          <w:sz w:val="24"/>
          <w:lang w:val="en-US" w:eastAsia="zh-CN"/>
        </w:rPr>
        <w:t>签字</w:t>
      </w:r>
      <w:r>
        <w:rPr>
          <w:rFonts w:hint="eastAsia" w:eastAsia="方正仿宋_GBK"/>
          <w:spacing w:val="-24"/>
          <w:sz w:val="24"/>
        </w:rPr>
        <w:t>盖章：</w:t>
      </w:r>
      <w:r>
        <w:rPr>
          <w:rFonts w:hint="eastAsia" w:eastAsia="方正仿宋_GBK"/>
          <w:spacing w:val="-24"/>
          <w:sz w:val="24"/>
          <w:lang w:val="en-US" w:eastAsia="zh-CN"/>
        </w:rPr>
        <w:t xml:space="preserve">             </w:t>
      </w:r>
      <w:r>
        <w:rPr>
          <w:rFonts w:hint="eastAsia" w:eastAsia="方正仿宋_GBK"/>
          <w:spacing w:val="-24"/>
          <w:sz w:val="24"/>
        </w:rPr>
        <w:t>系列：</w:t>
      </w:r>
      <w:r>
        <w:rPr>
          <w:rFonts w:hint="eastAsia" w:eastAsia="方正仿宋_GBK"/>
          <w:spacing w:val="-24"/>
          <w:sz w:val="24"/>
          <w:lang w:val="en-US" w:eastAsia="zh-CN"/>
        </w:rPr>
        <w:t xml:space="preserve">             </w:t>
      </w:r>
      <w:r>
        <w:rPr>
          <w:rFonts w:hint="eastAsia" w:eastAsia="方正仿宋_GBK"/>
          <w:spacing w:val="-24"/>
          <w:sz w:val="24"/>
        </w:rPr>
        <w:t>专业方向：</w:t>
      </w:r>
      <w:r>
        <w:rPr>
          <w:rFonts w:hint="eastAsia" w:eastAsia="方正仿宋_GBK"/>
          <w:spacing w:val="-24"/>
          <w:sz w:val="24"/>
          <w:lang w:val="en-US" w:eastAsia="zh-CN"/>
        </w:rPr>
        <w:t xml:space="preserve">                 </w:t>
      </w:r>
      <w:r>
        <w:rPr>
          <w:rFonts w:hint="eastAsia" w:eastAsia="方正仿宋_GBK"/>
          <w:spacing w:val="-24"/>
          <w:sz w:val="24"/>
        </w:rPr>
        <w:t>填报人及联系电话：</w:t>
      </w:r>
      <w:r>
        <w:rPr>
          <w:rFonts w:hint="eastAsia" w:eastAsia="方正仿宋_GBK"/>
          <w:spacing w:val="-24"/>
          <w:sz w:val="24"/>
          <w:lang w:val="en-US" w:eastAsia="zh-CN"/>
        </w:rPr>
        <w:t xml:space="preserve">                             </w:t>
      </w:r>
      <w:r>
        <w:rPr>
          <w:rFonts w:hint="eastAsia" w:eastAsia="方正仿宋_GBK"/>
          <w:spacing w:val="-24"/>
          <w:sz w:val="24"/>
        </w:rPr>
        <w:t>填报日期：</w:t>
      </w:r>
      <w:r>
        <w:rPr>
          <w:rFonts w:hint="eastAsia" w:eastAsia="方正仿宋_GBK"/>
          <w:spacing w:val="-24"/>
          <w:sz w:val="24"/>
          <w:lang w:val="en-US" w:eastAsia="zh-CN"/>
        </w:rPr>
        <w:t xml:space="preserve">    </w:t>
      </w:r>
      <w:r>
        <w:rPr>
          <w:rFonts w:hint="eastAsia" w:eastAsia="方正仿宋_GBK"/>
          <w:spacing w:val="-24"/>
          <w:sz w:val="24"/>
        </w:rPr>
        <w:t>年</w:t>
      </w:r>
      <w:r>
        <w:rPr>
          <w:rFonts w:hint="eastAsia" w:eastAsia="方正仿宋_GBK"/>
          <w:spacing w:val="-24"/>
          <w:sz w:val="24"/>
          <w:lang w:val="en-US" w:eastAsia="zh-CN"/>
        </w:rPr>
        <w:t xml:space="preserve">    </w:t>
      </w:r>
      <w:r>
        <w:rPr>
          <w:rFonts w:hint="eastAsia" w:eastAsia="方正仿宋_GBK"/>
          <w:spacing w:val="-24"/>
          <w:sz w:val="24"/>
        </w:rPr>
        <w:t>月</w:t>
      </w:r>
      <w:r>
        <w:rPr>
          <w:rFonts w:hint="eastAsia" w:eastAsia="方正仿宋_GBK"/>
          <w:spacing w:val="-24"/>
          <w:sz w:val="24"/>
          <w:lang w:val="en-US" w:eastAsia="zh-CN"/>
        </w:rPr>
        <w:t xml:space="preserve">    </w:t>
      </w:r>
      <w:r>
        <w:rPr>
          <w:rFonts w:hint="eastAsia" w:eastAsia="方正仿宋_GBK"/>
          <w:spacing w:val="-24"/>
          <w:sz w:val="24"/>
        </w:rPr>
        <w:t>日</w:t>
      </w:r>
    </w:p>
    <w:p>
      <w:pPr>
        <w:rPr>
          <w:rFonts w:eastAsia="方正仿宋_GBK"/>
          <w:spacing w:val="-24"/>
          <w:sz w:val="24"/>
        </w:rPr>
      </w:pPr>
      <w:r>
        <w:rPr>
          <w:rFonts w:hint="eastAsia" w:eastAsia="方正仿宋_GBK"/>
          <w:spacing w:val="-24"/>
          <w:sz w:val="24"/>
        </w:rPr>
        <w:t>经集中公示无异议，公示时间：</w:t>
      </w:r>
      <w:r>
        <w:rPr>
          <w:rFonts w:hint="eastAsia" w:eastAsia="方正仿宋_GBK"/>
          <w:spacing w:val="-24"/>
          <w:sz w:val="24"/>
          <w:lang w:val="en-US" w:eastAsia="zh-CN"/>
        </w:rPr>
        <w:t xml:space="preserve">    </w:t>
      </w:r>
      <w:r>
        <w:rPr>
          <w:rFonts w:hint="eastAsia" w:eastAsia="方正仿宋_GBK"/>
          <w:spacing w:val="-24"/>
          <w:sz w:val="24"/>
        </w:rPr>
        <w:t>年</w:t>
      </w:r>
      <w:r>
        <w:rPr>
          <w:rFonts w:hint="eastAsia" w:eastAsia="方正仿宋_GBK"/>
          <w:spacing w:val="-24"/>
          <w:sz w:val="24"/>
          <w:lang w:val="en-US" w:eastAsia="zh-CN"/>
        </w:rPr>
        <w:t xml:space="preserve">    </w:t>
      </w:r>
      <w:r>
        <w:rPr>
          <w:rFonts w:hint="eastAsia" w:eastAsia="方正仿宋_GBK"/>
          <w:spacing w:val="-24"/>
          <w:sz w:val="24"/>
        </w:rPr>
        <w:t>月</w:t>
      </w:r>
      <w:r>
        <w:rPr>
          <w:rFonts w:hint="eastAsia" w:eastAsia="方正仿宋_GBK"/>
          <w:spacing w:val="-24"/>
          <w:sz w:val="24"/>
          <w:lang w:val="en-US" w:eastAsia="zh-CN"/>
        </w:rPr>
        <w:t xml:space="preserve">    </w:t>
      </w:r>
      <w:r>
        <w:rPr>
          <w:rFonts w:hint="eastAsia" w:eastAsia="方正仿宋_GBK"/>
          <w:spacing w:val="-24"/>
          <w:sz w:val="24"/>
        </w:rPr>
        <w:t>日至</w:t>
      </w:r>
      <w:r>
        <w:rPr>
          <w:rFonts w:hint="eastAsia" w:eastAsia="方正仿宋_GBK"/>
          <w:spacing w:val="-24"/>
          <w:sz w:val="24"/>
          <w:lang w:val="en-US" w:eastAsia="zh-CN"/>
        </w:rPr>
        <w:t xml:space="preserve">    </w:t>
      </w:r>
      <w:r>
        <w:rPr>
          <w:rFonts w:hint="eastAsia" w:eastAsia="方正仿宋_GBK"/>
          <w:spacing w:val="-24"/>
          <w:sz w:val="24"/>
        </w:rPr>
        <w:t>月</w:t>
      </w:r>
      <w:r>
        <w:rPr>
          <w:rFonts w:hint="eastAsia" w:eastAsia="方正仿宋_GBK"/>
          <w:spacing w:val="-24"/>
          <w:sz w:val="24"/>
          <w:lang w:val="en-US" w:eastAsia="zh-CN"/>
        </w:rPr>
        <w:t xml:space="preserve">    </w:t>
      </w:r>
      <w:r>
        <w:rPr>
          <w:rFonts w:hint="eastAsia" w:eastAsia="方正仿宋_GBK"/>
          <w:spacing w:val="-24"/>
          <w:sz w:val="24"/>
        </w:rPr>
        <w:t>日</w:t>
      </w:r>
    </w:p>
    <w:tbl>
      <w:tblPr>
        <w:tblStyle w:val="9"/>
        <w:tblW w:w="158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6"/>
        <w:gridCol w:w="869"/>
        <w:gridCol w:w="520"/>
        <w:gridCol w:w="759"/>
        <w:gridCol w:w="1306"/>
        <w:gridCol w:w="719"/>
        <w:gridCol w:w="1369"/>
        <w:gridCol w:w="851"/>
        <w:gridCol w:w="1134"/>
        <w:gridCol w:w="1134"/>
        <w:gridCol w:w="992"/>
        <w:gridCol w:w="1134"/>
        <w:gridCol w:w="850"/>
        <w:gridCol w:w="1418"/>
        <w:gridCol w:w="850"/>
        <w:gridCol w:w="1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6"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仿宋_GBK"/>
                <w:sz w:val="21"/>
                <w:szCs w:val="28"/>
              </w:rPr>
            </w:pPr>
            <w:r>
              <w:rPr>
                <w:rFonts w:hint="eastAsia" w:eastAsia="方正仿宋_GBK"/>
                <w:sz w:val="21"/>
                <w:szCs w:val="28"/>
              </w:rPr>
              <w:t>序号</w:t>
            </w:r>
          </w:p>
        </w:tc>
        <w:tc>
          <w:tcPr>
            <w:tcW w:w="869"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仿宋_GBK"/>
                <w:sz w:val="21"/>
                <w:szCs w:val="28"/>
              </w:rPr>
            </w:pPr>
            <w:r>
              <w:rPr>
                <w:rFonts w:hint="eastAsia" w:eastAsia="方正仿宋_GBK"/>
                <w:sz w:val="21"/>
                <w:szCs w:val="28"/>
              </w:rPr>
              <w:t>姓名</w:t>
            </w:r>
          </w:p>
        </w:tc>
        <w:tc>
          <w:tcPr>
            <w:tcW w:w="520"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仿宋_GBK"/>
                <w:sz w:val="21"/>
                <w:szCs w:val="28"/>
              </w:rPr>
            </w:pPr>
            <w:r>
              <w:rPr>
                <w:rFonts w:hint="eastAsia" w:eastAsia="方正仿宋_GBK"/>
                <w:sz w:val="21"/>
                <w:szCs w:val="28"/>
              </w:rPr>
              <w:t>性别</w:t>
            </w:r>
          </w:p>
        </w:tc>
        <w:tc>
          <w:tcPr>
            <w:tcW w:w="759"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仿宋_GBK"/>
                <w:sz w:val="21"/>
                <w:szCs w:val="28"/>
              </w:rPr>
            </w:pPr>
            <w:r>
              <w:rPr>
                <w:rFonts w:hint="eastAsia" w:eastAsia="方正仿宋_GBK"/>
                <w:sz w:val="21"/>
                <w:szCs w:val="28"/>
              </w:rPr>
              <w:t>出生年月</w:t>
            </w:r>
          </w:p>
        </w:tc>
        <w:tc>
          <w:tcPr>
            <w:tcW w:w="1306"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仿宋_GBK"/>
                <w:sz w:val="21"/>
                <w:szCs w:val="28"/>
              </w:rPr>
            </w:pPr>
            <w:r>
              <w:rPr>
                <w:rFonts w:hint="eastAsia" w:eastAsia="方正仿宋_GBK"/>
                <w:sz w:val="21"/>
                <w:szCs w:val="28"/>
              </w:rPr>
              <w:t>单位及</w:t>
            </w:r>
          </w:p>
          <w:p>
            <w:pPr>
              <w:spacing w:line="240" w:lineRule="exact"/>
              <w:jc w:val="center"/>
              <w:rPr>
                <w:rFonts w:eastAsia="方正仿宋_GBK"/>
                <w:sz w:val="21"/>
                <w:szCs w:val="28"/>
              </w:rPr>
            </w:pPr>
            <w:r>
              <w:rPr>
                <w:rFonts w:hint="eastAsia" w:eastAsia="方正仿宋_GBK"/>
                <w:sz w:val="21"/>
                <w:szCs w:val="28"/>
              </w:rPr>
              <w:t>职务</w:t>
            </w:r>
          </w:p>
        </w:tc>
        <w:tc>
          <w:tcPr>
            <w:tcW w:w="719"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仿宋_GBK"/>
                <w:sz w:val="21"/>
                <w:szCs w:val="28"/>
              </w:rPr>
            </w:pPr>
            <w:r>
              <w:rPr>
                <w:rFonts w:hint="eastAsia" w:eastAsia="方正仿宋_GBK"/>
                <w:sz w:val="21"/>
                <w:szCs w:val="28"/>
              </w:rPr>
              <w:t>学历学位</w:t>
            </w:r>
          </w:p>
        </w:tc>
        <w:tc>
          <w:tcPr>
            <w:tcW w:w="1369"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仿宋_GBK"/>
                <w:sz w:val="21"/>
                <w:szCs w:val="28"/>
              </w:rPr>
            </w:pPr>
            <w:r>
              <w:rPr>
                <w:rFonts w:hint="eastAsia" w:eastAsia="方正仿宋_GBK"/>
                <w:sz w:val="21"/>
                <w:szCs w:val="28"/>
              </w:rPr>
              <w:t>何年何校</w:t>
            </w:r>
          </w:p>
          <w:p>
            <w:pPr>
              <w:spacing w:line="240" w:lineRule="exact"/>
              <w:jc w:val="center"/>
              <w:rPr>
                <w:rFonts w:eastAsia="方正仿宋_GBK"/>
                <w:sz w:val="21"/>
                <w:szCs w:val="28"/>
              </w:rPr>
            </w:pPr>
            <w:r>
              <w:rPr>
                <w:rFonts w:hint="eastAsia" w:eastAsia="方正仿宋_GBK"/>
                <w:sz w:val="21"/>
                <w:szCs w:val="28"/>
              </w:rPr>
              <w:t>何专业毕业</w:t>
            </w: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仿宋_GBK"/>
                <w:sz w:val="21"/>
                <w:szCs w:val="28"/>
              </w:rPr>
            </w:pPr>
            <w:r>
              <w:rPr>
                <w:rFonts w:hint="eastAsia" w:eastAsia="方正仿宋_GBK"/>
                <w:sz w:val="21"/>
                <w:szCs w:val="28"/>
              </w:rPr>
              <w:t>参加工作时间</w:t>
            </w: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仿宋_GBK"/>
                <w:sz w:val="21"/>
                <w:szCs w:val="28"/>
              </w:rPr>
            </w:pPr>
            <w:r>
              <w:rPr>
                <w:rFonts w:hint="eastAsia" w:eastAsia="方正仿宋_GBK"/>
                <w:sz w:val="21"/>
                <w:szCs w:val="28"/>
              </w:rPr>
              <w:t>现任专业技术职务及聘任时间</w:t>
            </w: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仿宋_GBK"/>
                <w:sz w:val="21"/>
                <w:szCs w:val="28"/>
              </w:rPr>
            </w:pPr>
            <w:r>
              <w:rPr>
                <w:rFonts w:hint="eastAsia" w:eastAsia="方正仿宋_GBK"/>
                <w:sz w:val="21"/>
                <w:szCs w:val="28"/>
              </w:rPr>
              <w:t>申报职称</w:t>
            </w:r>
          </w:p>
        </w:tc>
        <w:tc>
          <w:tcPr>
            <w:tcW w:w="212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仿宋_GBK"/>
                <w:sz w:val="21"/>
                <w:szCs w:val="28"/>
              </w:rPr>
            </w:pPr>
            <w:r>
              <w:rPr>
                <w:rFonts w:hint="eastAsia" w:eastAsia="方正仿宋_GBK"/>
                <w:sz w:val="21"/>
                <w:szCs w:val="28"/>
              </w:rPr>
              <w:t>考试及继续教育情况</w:t>
            </w:r>
          </w:p>
        </w:tc>
        <w:tc>
          <w:tcPr>
            <w:tcW w:w="2268" w:type="dxa"/>
            <w:gridSpan w:val="2"/>
            <w:tcBorders>
              <w:top w:val="single" w:color="auto" w:sz="4" w:space="0"/>
              <w:left w:val="single" w:color="auto" w:sz="4" w:space="0"/>
              <w:bottom w:val="single" w:color="auto" w:sz="4" w:space="0"/>
              <w:right w:val="single" w:color="auto" w:sz="4" w:space="0"/>
            </w:tcBorders>
          </w:tcPr>
          <w:p>
            <w:pPr>
              <w:spacing w:line="240" w:lineRule="exact"/>
              <w:jc w:val="center"/>
              <w:rPr>
                <w:rFonts w:hint="eastAsia" w:eastAsia="方正仿宋_GBK"/>
                <w:sz w:val="21"/>
                <w:szCs w:val="28"/>
              </w:rPr>
            </w:pPr>
            <w:r>
              <w:rPr>
                <w:rFonts w:hint="eastAsia" w:eastAsia="方正仿宋_GBK"/>
                <w:sz w:val="21"/>
                <w:szCs w:val="28"/>
              </w:rPr>
              <w:t>符合特殊人才申报通知业绩成果条件中的第几条第几款</w:t>
            </w:r>
          </w:p>
        </w:tc>
        <w:tc>
          <w:tcPr>
            <w:tcW w:w="850" w:type="dxa"/>
            <w:vMerge w:val="restart"/>
            <w:tcBorders>
              <w:top w:val="single" w:color="auto" w:sz="4" w:space="0"/>
              <w:left w:val="single" w:color="auto" w:sz="4" w:space="0"/>
              <w:right w:val="single" w:color="auto" w:sz="4" w:space="0"/>
            </w:tcBorders>
            <w:vAlign w:val="center"/>
          </w:tcPr>
          <w:p>
            <w:pPr>
              <w:spacing w:line="240" w:lineRule="exact"/>
              <w:jc w:val="center"/>
              <w:rPr>
                <w:rFonts w:hint="eastAsia" w:eastAsia="方正仿宋_GBK"/>
                <w:sz w:val="21"/>
                <w:szCs w:val="28"/>
              </w:rPr>
            </w:pPr>
            <w:r>
              <w:rPr>
                <w:rFonts w:hint="eastAsia" w:eastAsia="方正仿宋_GBK"/>
                <w:sz w:val="21"/>
                <w:szCs w:val="28"/>
              </w:rPr>
              <w:t>编制</w:t>
            </w:r>
          </w:p>
        </w:tc>
        <w:tc>
          <w:tcPr>
            <w:tcW w:w="1314"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eastAsia="方正仿宋_GBK"/>
                <w:sz w:val="21"/>
                <w:szCs w:val="28"/>
              </w:rPr>
            </w:pPr>
            <w:r>
              <w:rPr>
                <w:rFonts w:hint="eastAsia" w:eastAsia="方正仿宋_GBK"/>
                <w:sz w:val="21"/>
                <w:szCs w:val="28"/>
              </w:rPr>
              <w:t>备注</w:t>
            </w:r>
          </w:p>
          <w:p>
            <w:pPr>
              <w:spacing w:line="240" w:lineRule="exact"/>
              <w:jc w:val="center"/>
              <w:rPr>
                <w:rFonts w:hint="eastAsia" w:eastAsia="方正仿宋_GBK"/>
                <w:sz w:val="21"/>
                <w:szCs w:val="28"/>
                <w:lang w:eastAsia="zh-CN"/>
              </w:rPr>
            </w:pPr>
            <w:r>
              <w:rPr>
                <w:rFonts w:hint="eastAsia" w:eastAsia="方正仿宋_GBK"/>
                <w:sz w:val="21"/>
                <w:szCs w:val="28"/>
                <w:lang w:eastAsia="zh-CN"/>
              </w:rPr>
              <w:t>（</w:t>
            </w:r>
            <w:r>
              <w:rPr>
                <w:rFonts w:hint="eastAsia" w:eastAsia="方正仿宋_GBK"/>
                <w:sz w:val="21"/>
                <w:szCs w:val="28"/>
                <w:lang w:val="en-US" w:eastAsia="zh-CN"/>
              </w:rPr>
              <w:t>工作量是否合格等</w:t>
            </w:r>
            <w:r>
              <w:rPr>
                <w:rFonts w:hint="eastAsia" w:eastAsia="方正仿宋_GBK"/>
                <w:sz w:val="21"/>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eastAsia="方正仿宋_GBK"/>
                <w:sz w:val="21"/>
                <w:szCs w:val="28"/>
              </w:rPr>
            </w:pPr>
          </w:p>
        </w:tc>
        <w:tc>
          <w:tcPr>
            <w:tcW w:w="86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eastAsia="方正仿宋_GBK"/>
                <w:sz w:val="21"/>
                <w:szCs w:val="28"/>
              </w:rPr>
            </w:pPr>
          </w:p>
        </w:tc>
        <w:tc>
          <w:tcPr>
            <w:tcW w:w="5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eastAsia="方正仿宋_GBK"/>
                <w:sz w:val="21"/>
                <w:szCs w:val="28"/>
              </w:rPr>
            </w:pPr>
          </w:p>
        </w:tc>
        <w:tc>
          <w:tcPr>
            <w:tcW w:w="7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eastAsia="方正仿宋_GBK"/>
                <w:sz w:val="21"/>
                <w:szCs w:val="28"/>
              </w:rPr>
            </w:pPr>
          </w:p>
        </w:tc>
        <w:tc>
          <w:tcPr>
            <w:tcW w:w="130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eastAsia="方正仿宋_GBK"/>
                <w:sz w:val="21"/>
                <w:szCs w:val="28"/>
              </w:rPr>
            </w:pPr>
          </w:p>
        </w:tc>
        <w:tc>
          <w:tcPr>
            <w:tcW w:w="71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eastAsia="方正仿宋_GBK"/>
                <w:sz w:val="21"/>
                <w:szCs w:val="28"/>
              </w:rPr>
            </w:pPr>
          </w:p>
        </w:tc>
        <w:tc>
          <w:tcPr>
            <w:tcW w:w="136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eastAsia="方正仿宋_GBK"/>
                <w:sz w:val="21"/>
                <w:szCs w:val="28"/>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eastAsia="方正仿宋_GBK"/>
                <w:sz w:val="21"/>
                <w:szCs w:val="28"/>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eastAsia="方正仿宋_GBK"/>
                <w:sz w:val="21"/>
                <w:szCs w:val="28"/>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eastAsia="方正仿宋_GBK"/>
                <w:sz w:val="21"/>
                <w:szCs w:val="28"/>
              </w:rPr>
            </w:pPr>
          </w:p>
        </w:tc>
        <w:tc>
          <w:tcPr>
            <w:tcW w:w="992" w:type="dxa"/>
            <w:tcBorders>
              <w:top w:val="single" w:color="auto" w:sz="4" w:space="0"/>
              <w:left w:val="single" w:color="auto" w:sz="4" w:space="0"/>
              <w:bottom w:val="single" w:color="auto" w:sz="4" w:space="0"/>
              <w:right w:val="single" w:color="auto" w:sz="4" w:space="0"/>
            </w:tcBorders>
          </w:tcPr>
          <w:p>
            <w:pPr>
              <w:spacing w:line="240" w:lineRule="exact"/>
              <w:jc w:val="center"/>
              <w:rPr>
                <w:rFonts w:eastAsia="方正仿宋_GBK"/>
                <w:spacing w:val="-16"/>
                <w:sz w:val="21"/>
                <w:szCs w:val="28"/>
              </w:rPr>
            </w:pPr>
            <w:r>
              <w:rPr>
                <w:rFonts w:hint="eastAsia" w:eastAsia="方正仿宋_GBK"/>
                <w:spacing w:val="-10"/>
                <w:sz w:val="21"/>
                <w:szCs w:val="28"/>
              </w:rPr>
              <w:t>专业考试合格时间</w:t>
            </w:r>
          </w:p>
        </w:tc>
        <w:tc>
          <w:tcPr>
            <w:tcW w:w="1134" w:type="dxa"/>
            <w:tcBorders>
              <w:top w:val="single" w:color="auto" w:sz="4" w:space="0"/>
              <w:left w:val="single" w:color="auto" w:sz="4" w:space="0"/>
              <w:bottom w:val="single" w:color="auto" w:sz="4" w:space="0"/>
              <w:right w:val="single" w:color="auto" w:sz="4" w:space="0"/>
            </w:tcBorders>
          </w:tcPr>
          <w:p>
            <w:pPr>
              <w:spacing w:line="240" w:lineRule="exact"/>
              <w:jc w:val="center"/>
              <w:rPr>
                <w:rFonts w:eastAsia="方正仿宋_GBK"/>
                <w:spacing w:val="-10"/>
                <w:sz w:val="21"/>
                <w:szCs w:val="28"/>
              </w:rPr>
            </w:pPr>
            <w:r>
              <w:rPr>
                <w:rFonts w:hint="eastAsia" w:eastAsia="方正仿宋_GBK"/>
                <w:spacing w:val="-10"/>
                <w:sz w:val="21"/>
                <w:szCs w:val="28"/>
              </w:rPr>
              <w:t>继续教育</w:t>
            </w:r>
          </w:p>
          <w:p>
            <w:pPr>
              <w:spacing w:line="240" w:lineRule="exact"/>
              <w:jc w:val="center"/>
              <w:rPr>
                <w:rFonts w:eastAsia="方正仿宋_GBK"/>
                <w:sz w:val="21"/>
                <w:szCs w:val="28"/>
              </w:rPr>
            </w:pPr>
            <w:r>
              <w:rPr>
                <w:rFonts w:hint="eastAsia" w:eastAsia="方正仿宋_GBK"/>
                <w:spacing w:val="-10"/>
                <w:sz w:val="21"/>
                <w:szCs w:val="28"/>
              </w:rPr>
              <w:t>学时学分</w:t>
            </w:r>
          </w:p>
        </w:tc>
        <w:tc>
          <w:tcPr>
            <w:tcW w:w="850" w:type="dxa"/>
            <w:tcBorders>
              <w:top w:val="single" w:color="auto" w:sz="4" w:space="0"/>
              <w:left w:val="single" w:color="auto" w:sz="4" w:space="0"/>
              <w:bottom w:val="single" w:color="auto" w:sz="4" w:space="0"/>
              <w:right w:val="single" w:color="auto" w:sz="4" w:space="0"/>
            </w:tcBorders>
          </w:tcPr>
          <w:p>
            <w:pPr>
              <w:widowControl/>
              <w:spacing w:line="240" w:lineRule="exact"/>
              <w:jc w:val="left"/>
              <w:rPr>
                <w:rFonts w:eastAsia="方正仿宋_GBK"/>
                <w:sz w:val="21"/>
                <w:szCs w:val="28"/>
              </w:rPr>
            </w:pPr>
            <w:r>
              <w:rPr>
                <w:rFonts w:hint="eastAsia" w:eastAsia="方正仿宋_GBK"/>
                <w:sz w:val="21"/>
                <w:szCs w:val="28"/>
              </w:rPr>
              <w:t>类型</w:t>
            </w:r>
          </w:p>
        </w:tc>
        <w:tc>
          <w:tcPr>
            <w:tcW w:w="1418" w:type="dxa"/>
            <w:tcBorders>
              <w:top w:val="single" w:color="auto" w:sz="4" w:space="0"/>
              <w:left w:val="single" w:color="auto" w:sz="4" w:space="0"/>
              <w:bottom w:val="single" w:color="auto" w:sz="4" w:space="0"/>
              <w:right w:val="single" w:color="auto" w:sz="4" w:space="0"/>
            </w:tcBorders>
          </w:tcPr>
          <w:p>
            <w:pPr>
              <w:widowControl/>
              <w:spacing w:line="240" w:lineRule="exact"/>
              <w:jc w:val="left"/>
              <w:rPr>
                <w:rFonts w:eastAsia="方正仿宋_GBK"/>
                <w:sz w:val="21"/>
                <w:szCs w:val="28"/>
              </w:rPr>
            </w:pPr>
            <w:r>
              <w:rPr>
                <w:rFonts w:hint="eastAsia" w:eastAsia="方正仿宋_GBK"/>
                <w:sz w:val="21"/>
                <w:szCs w:val="28"/>
              </w:rPr>
              <w:t>相关证明及考核结果</w:t>
            </w:r>
          </w:p>
        </w:tc>
        <w:tc>
          <w:tcPr>
            <w:tcW w:w="850" w:type="dxa"/>
            <w:vMerge w:val="continue"/>
            <w:tcBorders>
              <w:left w:val="single" w:color="auto" w:sz="4" w:space="0"/>
              <w:bottom w:val="single" w:color="auto" w:sz="4" w:space="0"/>
              <w:right w:val="single" w:color="auto" w:sz="4" w:space="0"/>
            </w:tcBorders>
          </w:tcPr>
          <w:p>
            <w:pPr>
              <w:widowControl/>
              <w:spacing w:line="240" w:lineRule="exact"/>
              <w:jc w:val="left"/>
              <w:rPr>
                <w:rFonts w:eastAsia="方正仿宋_GBK"/>
                <w:sz w:val="21"/>
                <w:szCs w:val="28"/>
              </w:rPr>
            </w:pPr>
          </w:p>
        </w:tc>
        <w:tc>
          <w:tcPr>
            <w:tcW w:w="131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eastAsia="方正仿宋_GBK"/>
                <w:sz w:val="21"/>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1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1"/>
                <w:szCs w:val="32"/>
              </w:rPr>
            </w:pPr>
          </w:p>
        </w:tc>
        <w:tc>
          <w:tcPr>
            <w:tcW w:w="86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1"/>
                <w:szCs w:val="32"/>
              </w:rPr>
            </w:pPr>
          </w:p>
        </w:tc>
        <w:tc>
          <w:tcPr>
            <w:tcW w:w="5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1"/>
                <w:szCs w:val="32"/>
              </w:rPr>
            </w:pPr>
          </w:p>
        </w:tc>
        <w:tc>
          <w:tcPr>
            <w:tcW w:w="7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1"/>
                <w:szCs w:val="32"/>
              </w:rPr>
            </w:pPr>
          </w:p>
        </w:tc>
        <w:tc>
          <w:tcPr>
            <w:tcW w:w="130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1"/>
                <w:szCs w:val="32"/>
              </w:rPr>
            </w:pPr>
          </w:p>
        </w:tc>
        <w:tc>
          <w:tcPr>
            <w:tcW w:w="719" w:type="dxa"/>
            <w:tcBorders>
              <w:top w:val="single" w:color="auto" w:sz="4" w:space="0"/>
              <w:left w:val="single" w:color="auto" w:sz="4" w:space="0"/>
              <w:bottom w:val="single" w:color="auto" w:sz="4" w:space="0"/>
              <w:right w:val="single" w:color="auto" w:sz="4" w:space="0"/>
            </w:tcBorders>
          </w:tcPr>
          <w:p>
            <w:pPr>
              <w:spacing w:line="240" w:lineRule="exact"/>
              <w:jc w:val="center"/>
              <w:rPr>
                <w:sz w:val="21"/>
                <w:szCs w:val="32"/>
              </w:rPr>
            </w:pPr>
          </w:p>
        </w:tc>
        <w:tc>
          <w:tcPr>
            <w:tcW w:w="136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1"/>
                <w:szCs w:val="32"/>
              </w:rPr>
            </w:pPr>
          </w:p>
        </w:tc>
        <w:tc>
          <w:tcPr>
            <w:tcW w:w="851" w:type="dxa"/>
            <w:tcBorders>
              <w:top w:val="single" w:color="auto" w:sz="4" w:space="0"/>
              <w:left w:val="single" w:color="auto" w:sz="4" w:space="0"/>
              <w:bottom w:val="single" w:color="auto" w:sz="4" w:space="0"/>
              <w:right w:val="single" w:color="auto" w:sz="4" w:space="0"/>
            </w:tcBorders>
          </w:tcPr>
          <w:p>
            <w:pPr>
              <w:spacing w:line="240" w:lineRule="exact"/>
              <w:jc w:val="center"/>
              <w:rPr>
                <w:sz w:val="21"/>
                <w:szCs w:val="32"/>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1"/>
                <w:szCs w:val="32"/>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1"/>
                <w:szCs w:val="32"/>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1"/>
                <w:szCs w:val="32"/>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1"/>
                <w:szCs w:val="32"/>
              </w:rPr>
            </w:pPr>
          </w:p>
        </w:tc>
        <w:tc>
          <w:tcPr>
            <w:tcW w:w="850" w:type="dxa"/>
            <w:tcBorders>
              <w:top w:val="single" w:color="auto" w:sz="4" w:space="0"/>
              <w:left w:val="single" w:color="auto" w:sz="4" w:space="0"/>
              <w:bottom w:val="single" w:color="auto" w:sz="4" w:space="0"/>
              <w:right w:val="single" w:color="auto" w:sz="4" w:space="0"/>
            </w:tcBorders>
          </w:tcPr>
          <w:p>
            <w:pPr>
              <w:spacing w:line="240" w:lineRule="exact"/>
              <w:jc w:val="center"/>
              <w:rPr>
                <w:sz w:val="21"/>
                <w:szCs w:val="32"/>
              </w:rPr>
            </w:pPr>
          </w:p>
        </w:tc>
        <w:tc>
          <w:tcPr>
            <w:tcW w:w="1418" w:type="dxa"/>
            <w:tcBorders>
              <w:top w:val="single" w:color="auto" w:sz="4" w:space="0"/>
              <w:left w:val="single" w:color="auto" w:sz="4" w:space="0"/>
              <w:bottom w:val="single" w:color="auto" w:sz="4" w:space="0"/>
              <w:right w:val="single" w:color="auto" w:sz="4" w:space="0"/>
            </w:tcBorders>
          </w:tcPr>
          <w:p>
            <w:pPr>
              <w:spacing w:line="240" w:lineRule="exact"/>
              <w:jc w:val="center"/>
              <w:rPr>
                <w:sz w:val="21"/>
                <w:szCs w:val="32"/>
              </w:rPr>
            </w:pPr>
          </w:p>
        </w:tc>
        <w:tc>
          <w:tcPr>
            <w:tcW w:w="850" w:type="dxa"/>
            <w:tcBorders>
              <w:top w:val="single" w:color="auto" w:sz="4" w:space="0"/>
              <w:left w:val="single" w:color="auto" w:sz="4" w:space="0"/>
              <w:bottom w:val="single" w:color="auto" w:sz="4" w:space="0"/>
              <w:right w:val="single" w:color="auto" w:sz="4" w:space="0"/>
            </w:tcBorders>
          </w:tcPr>
          <w:p>
            <w:pPr>
              <w:spacing w:line="240" w:lineRule="exact"/>
              <w:jc w:val="center"/>
              <w:rPr>
                <w:sz w:val="21"/>
                <w:szCs w:val="32"/>
              </w:rPr>
            </w:pPr>
          </w:p>
        </w:tc>
        <w:tc>
          <w:tcPr>
            <w:tcW w:w="131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1"/>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1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1"/>
                <w:szCs w:val="32"/>
              </w:rPr>
            </w:pPr>
          </w:p>
        </w:tc>
        <w:tc>
          <w:tcPr>
            <w:tcW w:w="86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1"/>
                <w:szCs w:val="32"/>
              </w:rPr>
            </w:pPr>
          </w:p>
        </w:tc>
        <w:tc>
          <w:tcPr>
            <w:tcW w:w="5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1"/>
                <w:szCs w:val="32"/>
              </w:rPr>
            </w:pPr>
          </w:p>
        </w:tc>
        <w:tc>
          <w:tcPr>
            <w:tcW w:w="7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1"/>
                <w:szCs w:val="32"/>
              </w:rPr>
            </w:pPr>
          </w:p>
        </w:tc>
        <w:tc>
          <w:tcPr>
            <w:tcW w:w="130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1"/>
                <w:szCs w:val="32"/>
              </w:rPr>
            </w:pPr>
          </w:p>
        </w:tc>
        <w:tc>
          <w:tcPr>
            <w:tcW w:w="719" w:type="dxa"/>
            <w:tcBorders>
              <w:top w:val="single" w:color="auto" w:sz="4" w:space="0"/>
              <w:left w:val="single" w:color="auto" w:sz="4" w:space="0"/>
              <w:bottom w:val="single" w:color="auto" w:sz="4" w:space="0"/>
              <w:right w:val="single" w:color="auto" w:sz="4" w:space="0"/>
            </w:tcBorders>
          </w:tcPr>
          <w:p>
            <w:pPr>
              <w:spacing w:line="240" w:lineRule="exact"/>
              <w:jc w:val="center"/>
              <w:rPr>
                <w:sz w:val="21"/>
                <w:szCs w:val="32"/>
              </w:rPr>
            </w:pPr>
          </w:p>
        </w:tc>
        <w:tc>
          <w:tcPr>
            <w:tcW w:w="136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1"/>
                <w:szCs w:val="32"/>
              </w:rPr>
            </w:pPr>
          </w:p>
        </w:tc>
        <w:tc>
          <w:tcPr>
            <w:tcW w:w="851" w:type="dxa"/>
            <w:tcBorders>
              <w:top w:val="single" w:color="auto" w:sz="4" w:space="0"/>
              <w:left w:val="single" w:color="auto" w:sz="4" w:space="0"/>
              <w:bottom w:val="single" w:color="auto" w:sz="4" w:space="0"/>
              <w:right w:val="single" w:color="auto" w:sz="4" w:space="0"/>
            </w:tcBorders>
          </w:tcPr>
          <w:p>
            <w:pPr>
              <w:spacing w:line="240" w:lineRule="exact"/>
              <w:jc w:val="center"/>
              <w:rPr>
                <w:sz w:val="21"/>
                <w:szCs w:val="32"/>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1"/>
                <w:szCs w:val="32"/>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1"/>
                <w:szCs w:val="32"/>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1"/>
                <w:szCs w:val="32"/>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1"/>
                <w:szCs w:val="32"/>
              </w:rPr>
            </w:pPr>
          </w:p>
        </w:tc>
        <w:tc>
          <w:tcPr>
            <w:tcW w:w="850" w:type="dxa"/>
            <w:tcBorders>
              <w:top w:val="single" w:color="auto" w:sz="4" w:space="0"/>
              <w:left w:val="single" w:color="auto" w:sz="4" w:space="0"/>
              <w:bottom w:val="single" w:color="auto" w:sz="4" w:space="0"/>
              <w:right w:val="single" w:color="auto" w:sz="4" w:space="0"/>
            </w:tcBorders>
          </w:tcPr>
          <w:p>
            <w:pPr>
              <w:spacing w:line="240" w:lineRule="exact"/>
              <w:jc w:val="center"/>
              <w:rPr>
                <w:sz w:val="21"/>
                <w:szCs w:val="32"/>
              </w:rPr>
            </w:pPr>
          </w:p>
        </w:tc>
        <w:tc>
          <w:tcPr>
            <w:tcW w:w="1418" w:type="dxa"/>
            <w:tcBorders>
              <w:top w:val="single" w:color="auto" w:sz="4" w:space="0"/>
              <w:left w:val="single" w:color="auto" w:sz="4" w:space="0"/>
              <w:bottom w:val="single" w:color="auto" w:sz="4" w:space="0"/>
              <w:right w:val="single" w:color="auto" w:sz="4" w:space="0"/>
            </w:tcBorders>
          </w:tcPr>
          <w:p>
            <w:pPr>
              <w:spacing w:line="240" w:lineRule="exact"/>
              <w:jc w:val="center"/>
              <w:rPr>
                <w:sz w:val="21"/>
                <w:szCs w:val="32"/>
              </w:rPr>
            </w:pPr>
          </w:p>
        </w:tc>
        <w:tc>
          <w:tcPr>
            <w:tcW w:w="850" w:type="dxa"/>
            <w:tcBorders>
              <w:top w:val="single" w:color="auto" w:sz="4" w:space="0"/>
              <w:left w:val="single" w:color="auto" w:sz="4" w:space="0"/>
              <w:bottom w:val="single" w:color="auto" w:sz="4" w:space="0"/>
              <w:right w:val="single" w:color="auto" w:sz="4" w:space="0"/>
            </w:tcBorders>
          </w:tcPr>
          <w:p>
            <w:pPr>
              <w:spacing w:line="240" w:lineRule="exact"/>
              <w:jc w:val="center"/>
              <w:rPr>
                <w:sz w:val="21"/>
                <w:szCs w:val="32"/>
              </w:rPr>
            </w:pPr>
          </w:p>
        </w:tc>
        <w:tc>
          <w:tcPr>
            <w:tcW w:w="131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1"/>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1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1"/>
                <w:szCs w:val="32"/>
              </w:rPr>
            </w:pPr>
          </w:p>
        </w:tc>
        <w:tc>
          <w:tcPr>
            <w:tcW w:w="86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1"/>
                <w:szCs w:val="32"/>
              </w:rPr>
            </w:pPr>
          </w:p>
        </w:tc>
        <w:tc>
          <w:tcPr>
            <w:tcW w:w="5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1"/>
                <w:szCs w:val="32"/>
              </w:rPr>
            </w:pPr>
          </w:p>
        </w:tc>
        <w:tc>
          <w:tcPr>
            <w:tcW w:w="7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1"/>
                <w:szCs w:val="32"/>
              </w:rPr>
            </w:pPr>
          </w:p>
        </w:tc>
        <w:tc>
          <w:tcPr>
            <w:tcW w:w="130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1"/>
                <w:szCs w:val="32"/>
              </w:rPr>
            </w:pPr>
          </w:p>
        </w:tc>
        <w:tc>
          <w:tcPr>
            <w:tcW w:w="719" w:type="dxa"/>
            <w:tcBorders>
              <w:top w:val="single" w:color="auto" w:sz="4" w:space="0"/>
              <w:left w:val="single" w:color="auto" w:sz="4" w:space="0"/>
              <w:bottom w:val="single" w:color="auto" w:sz="4" w:space="0"/>
              <w:right w:val="single" w:color="auto" w:sz="4" w:space="0"/>
            </w:tcBorders>
          </w:tcPr>
          <w:p>
            <w:pPr>
              <w:spacing w:line="240" w:lineRule="exact"/>
              <w:jc w:val="center"/>
              <w:rPr>
                <w:sz w:val="21"/>
                <w:szCs w:val="32"/>
              </w:rPr>
            </w:pPr>
          </w:p>
        </w:tc>
        <w:tc>
          <w:tcPr>
            <w:tcW w:w="136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1"/>
                <w:szCs w:val="32"/>
              </w:rPr>
            </w:pPr>
          </w:p>
        </w:tc>
        <w:tc>
          <w:tcPr>
            <w:tcW w:w="851" w:type="dxa"/>
            <w:tcBorders>
              <w:top w:val="single" w:color="auto" w:sz="4" w:space="0"/>
              <w:left w:val="single" w:color="auto" w:sz="4" w:space="0"/>
              <w:bottom w:val="single" w:color="auto" w:sz="4" w:space="0"/>
              <w:right w:val="single" w:color="auto" w:sz="4" w:space="0"/>
            </w:tcBorders>
          </w:tcPr>
          <w:p>
            <w:pPr>
              <w:spacing w:line="240" w:lineRule="exact"/>
              <w:jc w:val="center"/>
              <w:rPr>
                <w:sz w:val="21"/>
                <w:szCs w:val="32"/>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1"/>
                <w:szCs w:val="32"/>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1"/>
                <w:szCs w:val="32"/>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1"/>
                <w:szCs w:val="32"/>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1"/>
                <w:szCs w:val="32"/>
              </w:rPr>
            </w:pPr>
          </w:p>
        </w:tc>
        <w:tc>
          <w:tcPr>
            <w:tcW w:w="850" w:type="dxa"/>
            <w:tcBorders>
              <w:top w:val="single" w:color="auto" w:sz="4" w:space="0"/>
              <w:left w:val="single" w:color="auto" w:sz="4" w:space="0"/>
              <w:bottom w:val="single" w:color="auto" w:sz="4" w:space="0"/>
              <w:right w:val="single" w:color="auto" w:sz="4" w:space="0"/>
            </w:tcBorders>
          </w:tcPr>
          <w:p>
            <w:pPr>
              <w:spacing w:line="240" w:lineRule="exact"/>
              <w:jc w:val="center"/>
              <w:rPr>
                <w:sz w:val="21"/>
                <w:szCs w:val="32"/>
              </w:rPr>
            </w:pPr>
          </w:p>
        </w:tc>
        <w:tc>
          <w:tcPr>
            <w:tcW w:w="1418" w:type="dxa"/>
            <w:tcBorders>
              <w:top w:val="single" w:color="auto" w:sz="4" w:space="0"/>
              <w:left w:val="single" w:color="auto" w:sz="4" w:space="0"/>
              <w:bottom w:val="single" w:color="auto" w:sz="4" w:space="0"/>
              <w:right w:val="single" w:color="auto" w:sz="4" w:space="0"/>
            </w:tcBorders>
          </w:tcPr>
          <w:p>
            <w:pPr>
              <w:spacing w:line="240" w:lineRule="exact"/>
              <w:jc w:val="center"/>
              <w:rPr>
                <w:sz w:val="21"/>
                <w:szCs w:val="32"/>
              </w:rPr>
            </w:pPr>
          </w:p>
        </w:tc>
        <w:tc>
          <w:tcPr>
            <w:tcW w:w="850" w:type="dxa"/>
            <w:tcBorders>
              <w:top w:val="single" w:color="auto" w:sz="4" w:space="0"/>
              <w:left w:val="single" w:color="auto" w:sz="4" w:space="0"/>
              <w:bottom w:val="single" w:color="auto" w:sz="4" w:space="0"/>
              <w:right w:val="single" w:color="auto" w:sz="4" w:space="0"/>
            </w:tcBorders>
          </w:tcPr>
          <w:p>
            <w:pPr>
              <w:spacing w:line="240" w:lineRule="exact"/>
              <w:jc w:val="center"/>
              <w:rPr>
                <w:sz w:val="21"/>
                <w:szCs w:val="32"/>
              </w:rPr>
            </w:pPr>
          </w:p>
        </w:tc>
        <w:tc>
          <w:tcPr>
            <w:tcW w:w="131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1"/>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1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1"/>
                <w:szCs w:val="32"/>
              </w:rPr>
            </w:pPr>
          </w:p>
        </w:tc>
        <w:tc>
          <w:tcPr>
            <w:tcW w:w="86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1"/>
                <w:szCs w:val="32"/>
              </w:rPr>
            </w:pPr>
          </w:p>
        </w:tc>
        <w:tc>
          <w:tcPr>
            <w:tcW w:w="5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1"/>
                <w:szCs w:val="32"/>
              </w:rPr>
            </w:pPr>
          </w:p>
        </w:tc>
        <w:tc>
          <w:tcPr>
            <w:tcW w:w="7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1"/>
                <w:szCs w:val="32"/>
              </w:rPr>
            </w:pPr>
          </w:p>
        </w:tc>
        <w:tc>
          <w:tcPr>
            <w:tcW w:w="130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1"/>
                <w:szCs w:val="32"/>
              </w:rPr>
            </w:pPr>
          </w:p>
        </w:tc>
        <w:tc>
          <w:tcPr>
            <w:tcW w:w="719" w:type="dxa"/>
            <w:tcBorders>
              <w:top w:val="single" w:color="auto" w:sz="4" w:space="0"/>
              <w:left w:val="single" w:color="auto" w:sz="4" w:space="0"/>
              <w:bottom w:val="single" w:color="auto" w:sz="4" w:space="0"/>
              <w:right w:val="single" w:color="auto" w:sz="4" w:space="0"/>
            </w:tcBorders>
          </w:tcPr>
          <w:p>
            <w:pPr>
              <w:spacing w:line="240" w:lineRule="exact"/>
              <w:jc w:val="center"/>
              <w:rPr>
                <w:sz w:val="21"/>
                <w:szCs w:val="32"/>
              </w:rPr>
            </w:pPr>
          </w:p>
        </w:tc>
        <w:tc>
          <w:tcPr>
            <w:tcW w:w="136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1"/>
                <w:szCs w:val="32"/>
              </w:rPr>
            </w:pPr>
          </w:p>
        </w:tc>
        <w:tc>
          <w:tcPr>
            <w:tcW w:w="851" w:type="dxa"/>
            <w:tcBorders>
              <w:top w:val="single" w:color="auto" w:sz="4" w:space="0"/>
              <w:left w:val="single" w:color="auto" w:sz="4" w:space="0"/>
              <w:bottom w:val="single" w:color="auto" w:sz="4" w:space="0"/>
              <w:right w:val="single" w:color="auto" w:sz="4" w:space="0"/>
            </w:tcBorders>
          </w:tcPr>
          <w:p>
            <w:pPr>
              <w:spacing w:line="240" w:lineRule="exact"/>
              <w:jc w:val="center"/>
              <w:rPr>
                <w:sz w:val="21"/>
                <w:szCs w:val="32"/>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1"/>
                <w:szCs w:val="32"/>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1"/>
                <w:szCs w:val="32"/>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1"/>
                <w:szCs w:val="32"/>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1"/>
                <w:szCs w:val="32"/>
              </w:rPr>
            </w:pPr>
          </w:p>
        </w:tc>
        <w:tc>
          <w:tcPr>
            <w:tcW w:w="850" w:type="dxa"/>
            <w:tcBorders>
              <w:top w:val="single" w:color="auto" w:sz="4" w:space="0"/>
              <w:left w:val="single" w:color="auto" w:sz="4" w:space="0"/>
              <w:bottom w:val="single" w:color="auto" w:sz="4" w:space="0"/>
              <w:right w:val="single" w:color="auto" w:sz="4" w:space="0"/>
            </w:tcBorders>
          </w:tcPr>
          <w:p>
            <w:pPr>
              <w:spacing w:line="240" w:lineRule="exact"/>
              <w:jc w:val="center"/>
              <w:rPr>
                <w:sz w:val="21"/>
                <w:szCs w:val="32"/>
              </w:rPr>
            </w:pPr>
          </w:p>
        </w:tc>
        <w:tc>
          <w:tcPr>
            <w:tcW w:w="1418" w:type="dxa"/>
            <w:tcBorders>
              <w:top w:val="single" w:color="auto" w:sz="4" w:space="0"/>
              <w:left w:val="single" w:color="auto" w:sz="4" w:space="0"/>
              <w:bottom w:val="single" w:color="auto" w:sz="4" w:space="0"/>
              <w:right w:val="single" w:color="auto" w:sz="4" w:space="0"/>
            </w:tcBorders>
          </w:tcPr>
          <w:p>
            <w:pPr>
              <w:spacing w:line="240" w:lineRule="exact"/>
              <w:jc w:val="center"/>
              <w:rPr>
                <w:sz w:val="21"/>
                <w:szCs w:val="32"/>
              </w:rPr>
            </w:pPr>
          </w:p>
        </w:tc>
        <w:tc>
          <w:tcPr>
            <w:tcW w:w="850" w:type="dxa"/>
            <w:tcBorders>
              <w:top w:val="single" w:color="auto" w:sz="4" w:space="0"/>
              <w:left w:val="single" w:color="auto" w:sz="4" w:space="0"/>
              <w:bottom w:val="single" w:color="auto" w:sz="4" w:space="0"/>
              <w:right w:val="single" w:color="auto" w:sz="4" w:space="0"/>
            </w:tcBorders>
          </w:tcPr>
          <w:p>
            <w:pPr>
              <w:spacing w:line="240" w:lineRule="exact"/>
              <w:jc w:val="center"/>
              <w:rPr>
                <w:sz w:val="21"/>
                <w:szCs w:val="32"/>
              </w:rPr>
            </w:pPr>
          </w:p>
        </w:tc>
        <w:tc>
          <w:tcPr>
            <w:tcW w:w="131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1"/>
                <w:szCs w:val="32"/>
              </w:rPr>
            </w:pPr>
          </w:p>
        </w:tc>
      </w:tr>
    </w:tbl>
    <w:p/>
    <w:p>
      <w:pPr>
        <w:pStyle w:val="8"/>
      </w:pPr>
    </w:p>
    <w:p/>
    <w:sectPr>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rPr>
        <w:rFonts w:ascii="宋体" w:hAnsi="宋体" w:eastAsia="宋体" w:cs="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5"/>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rPr>
        <w:rFonts w:ascii="宋体" w:hAnsi="宋体" w:eastAsia="宋体" w:cs="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5"/>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rPr>
        <w:rFonts w:ascii="宋体" w:hAnsi="宋体" w:eastAsia="宋体" w:cs="宋体"/>
        <w:sz w:val="28"/>
        <w:szCs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8CB0A9"/>
    <w:multiLevelType w:val="singleLevel"/>
    <w:tmpl w:val="0E8CB0A9"/>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hiNzBjNjI2NDcyMzAzMzc3NjRiMGFhNDBkOGMzZDgifQ=="/>
  </w:docVars>
  <w:rsids>
    <w:rsidRoot w:val="0C464CB7"/>
    <w:rsid w:val="0C464CB7"/>
    <w:rsid w:val="629C4E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widowControl/>
      <w:spacing w:before="100" w:beforeAutospacing="1" w:after="100" w:afterAutospacing="1"/>
      <w:jc w:val="left"/>
    </w:pPr>
    <w:rPr>
      <w:rFonts w:ascii="宋体" w:hAnsi="宋体" w:cs="宋体"/>
      <w:color w:val="000000"/>
      <w:kern w:val="0"/>
      <w:sz w:val="24"/>
    </w:rPr>
  </w:style>
  <w:style w:type="paragraph" w:styleId="3">
    <w:name w:val="Body Text Indent"/>
    <w:basedOn w:val="1"/>
    <w:next w:val="1"/>
    <w:qFormat/>
    <w:uiPriority w:val="99"/>
    <w:pPr>
      <w:widowControl w:val="0"/>
      <w:spacing w:after="120"/>
      <w:ind w:left="420" w:leftChars="200"/>
      <w:jc w:val="both"/>
    </w:pPr>
    <w:rPr>
      <w:kern w:val="2"/>
      <w:sz w:val="32"/>
      <w:szCs w:val="24"/>
      <w:lang w:val="en-US" w:eastAsia="zh-CN" w:bidi="ar-SA"/>
    </w:rPr>
  </w:style>
  <w:style w:type="paragraph" w:styleId="4">
    <w:name w:val="Date"/>
    <w:basedOn w:val="1"/>
    <w:next w:val="1"/>
    <w:qFormat/>
    <w:uiPriority w:val="0"/>
    <w:rPr>
      <w:rFonts w:ascii="仿宋_GB2312" w:eastAsia="宋体"/>
      <w:sz w:val="21"/>
      <w:szCs w:val="24"/>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8">
    <w:name w:val="Title"/>
    <w:basedOn w:val="1"/>
    <w:next w:val="3"/>
    <w:qFormat/>
    <w:uiPriority w:val="0"/>
    <w:pPr>
      <w:widowControl w:val="0"/>
      <w:spacing w:before="240" w:after="60"/>
      <w:jc w:val="center"/>
      <w:outlineLvl w:val="0"/>
    </w:pPr>
    <w:rPr>
      <w:rFonts w:ascii="Arial" w:hAnsi="Arial"/>
      <w:b/>
      <w:kern w:val="2"/>
      <w:sz w:val="21"/>
      <w:szCs w:val="24"/>
      <w:lang w:val="en-US" w:eastAsia="zh-CN" w:bidi="ar-SA"/>
    </w:rPr>
  </w:style>
  <w:style w:type="character" w:styleId="11">
    <w:name w:val="Hyperlink"/>
    <w:basedOn w:val="10"/>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2024-02-26T02:12:00Z</dcterms:created>
  <dc:creator>陈秋霞</dc:creator>
  <cp:lastModifiedBy>陈秋霞</cp:lastModifiedBy>
  <dcterms:modified xsi:type="dcterms:W3CDTF">2024-02-26T03:59:41Z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082C536CC4AB4CD3BD411F3510BD6251_11</vt:lpwstr>
  </property>
</Properties>
</file>